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22" w:rsidRDefault="008D3722" w:rsidP="008D3722">
      <w:pPr>
        <w:spacing w:afterLines="50" w:line="440" w:lineRule="exact"/>
        <w:jc w:val="center"/>
        <w:outlineLvl w:val="1"/>
        <w:rPr>
          <w:rFonts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招标公告</w:t>
      </w:r>
    </w:p>
    <w:p w:rsidR="008D3722" w:rsidRDefault="008D3722" w:rsidP="008D3722">
      <w:pPr>
        <w:spacing w:line="440" w:lineRule="exact"/>
        <w:ind w:firstLineChars="200" w:firstLine="482"/>
        <w:rPr>
          <w:rFonts w:ascii="宋体" w:hAnsi="宋体" w:cs="宋体" w:hint="eastAsia"/>
          <w:b/>
          <w:u w:val="single"/>
        </w:rPr>
      </w:pPr>
    </w:p>
    <w:p w:rsidR="008D3722" w:rsidRDefault="008D3722" w:rsidP="008D3722">
      <w:pPr>
        <w:spacing w:line="440" w:lineRule="exact"/>
        <w:ind w:firstLineChars="200" w:firstLine="482"/>
        <w:rPr>
          <w:rFonts w:ascii="宋体" w:hAnsi="宋体" w:cs="宋体"/>
        </w:rPr>
      </w:pPr>
      <w:r>
        <w:rPr>
          <w:rFonts w:ascii="宋体" w:hAnsi="宋体" w:cs="宋体" w:hint="eastAsia"/>
          <w:b/>
          <w:u w:val="single"/>
        </w:rPr>
        <w:t>盱眙县天源永达供水有限公司</w:t>
      </w:r>
      <w:r>
        <w:rPr>
          <w:rFonts w:ascii="宋体" w:hAnsi="宋体" w:cs="宋体" w:hint="eastAsia"/>
        </w:rPr>
        <w:t>的</w:t>
      </w:r>
      <w:r>
        <w:rPr>
          <w:rFonts w:cs="宋体" w:hint="eastAsia"/>
          <w:b/>
          <w:bCs/>
          <w:szCs w:val="24"/>
          <w:u w:val="single"/>
        </w:rPr>
        <w:t>桥口水厂二期砂滤池石英砂采购项目</w:t>
      </w:r>
      <w:r>
        <w:rPr>
          <w:rFonts w:ascii="宋体" w:hAnsi="宋体" w:cs="宋体" w:hint="eastAsia"/>
        </w:rPr>
        <w:t>已经批准实施，项目所需资金来源为</w:t>
      </w:r>
      <w:r>
        <w:rPr>
          <w:rFonts w:ascii="宋体" w:hAnsi="宋体" w:cs="宋体" w:hint="eastAsia"/>
          <w:u w:val="single"/>
        </w:rPr>
        <w:t>企业自筹</w:t>
      </w:r>
      <w:r>
        <w:rPr>
          <w:rFonts w:ascii="宋体" w:hAnsi="宋体" w:cs="宋体" w:hint="eastAsia"/>
        </w:rPr>
        <w:t>，资金已落实，现拟对</w:t>
      </w:r>
      <w:r>
        <w:rPr>
          <w:rFonts w:cs="宋体" w:hint="eastAsia"/>
          <w:b/>
          <w:bCs/>
          <w:szCs w:val="24"/>
          <w:u w:val="single"/>
        </w:rPr>
        <w:t>桥口水厂二期砂滤池石英砂采购项目</w:t>
      </w:r>
      <w:r>
        <w:rPr>
          <w:rFonts w:ascii="宋体" w:hAnsi="宋体" w:cs="宋体" w:hint="eastAsia"/>
        </w:rPr>
        <w:t>进行邀请招标。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项目概况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1.1 项目内容：</w:t>
      </w:r>
      <w:r w:rsidRPr="00205AB8">
        <w:rPr>
          <w:rFonts w:ascii="宋体" w:hAnsi="宋体" w:cs="宋体" w:hint="eastAsia"/>
        </w:rPr>
        <w:t>桥口水厂二</w:t>
      </w:r>
      <w:r w:rsidRPr="00205AB8">
        <w:rPr>
          <w:rFonts w:ascii="宋体" w:hAnsi="宋体" w:cs="宋体"/>
        </w:rPr>
        <w:t>期砂滤池石英砂</w:t>
      </w:r>
      <w:r w:rsidRPr="00205AB8">
        <w:rPr>
          <w:rFonts w:ascii="宋体" w:hAnsi="宋体" w:cs="宋体" w:hint="eastAsia"/>
        </w:rPr>
        <w:t>采购,</w:t>
      </w:r>
      <w:r w:rsidRPr="00205AB8">
        <w:rPr>
          <w:rFonts w:ascii="宋体" w:hAnsi="宋体" w:cs="宋体"/>
        </w:rPr>
        <w:t>规格为粒径0.9-1.2mm，不均匀系数K60=1.3-1.5，</w:t>
      </w:r>
      <w:r w:rsidRPr="00205AB8">
        <w:rPr>
          <w:rFonts w:ascii="宋体" w:hAnsi="宋体" w:cs="宋体" w:hint="eastAsia"/>
        </w:rPr>
        <w:t>计155</w:t>
      </w:r>
      <w:r w:rsidRPr="00205AB8">
        <w:rPr>
          <w:rFonts w:ascii="宋体" w:hAnsi="宋体" w:cs="宋体"/>
        </w:rPr>
        <w:t>吨。</w:t>
      </w:r>
      <w:r>
        <w:rPr>
          <w:rFonts w:ascii="宋体" w:hAnsi="宋体" w:cs="宋体" w:hint="eastAsia"/>
        </w:rPr>
        <w:t>（石英砂需为</w:t>
      </w:r>
      <w:r>
        <w:rPr>
          <w:rFonts w:ascii="宋体" w:hAnsi="宋体" w:cs="宋体"/>
        </w:rPr>
        <w:t>石英石经破碎加工而成的石英颗粒</w:t>
      </w:r>
      <w:r>
        <w:rPr>
          <w:rFonts w:ascii="宋体" w:hAnsi="宋体" w:cs="宋体" w:hint="eastAsia"/>
        </w:rPr>
        <w:t>，其二氧化硅含量大于99%）。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1.2 项目地点：盱眙县桥口水厂。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1.3 项目工期：10个日历天。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 招标范围：</w:t>
      </w:r>
      <w:r w:rsidRPr="00510A88">
        <w:rPr>
          <w:rFonts w:ascii="宋体" w:hAnsi="宋体" w:cs="宋体" w:hint="eastAsia"/>
        </w:rPr>
        <w:t>桥口水厂</w:t>
      </w:r>
      <w:r>
        <w:rPr>
          <w:rFonts w:ascii="宋体" w:hAnsi="宋体" w:cs="宋体"/>
        </w:rPr>
        <w:t>二期砂滤池</w:t>
      </w:r>
      <w:r w:rsidRPr="00510A88">
        <w:rPr>
          <w:rFonts w:ascii="宋体" w:hAnsi="宋体" w:cs="宋体"/>
        </w:rPr>
        <w:t>石英砂</w:t>
      </w:r>
      <w:r w:rsidRPr="00510A88">
        <w:rPr>
          <w:rFonts w:ascii="宋体" w:hAnsi="宋体" w:cs="宋体" w:hint="eastAsia"/>
        </w:rPr>
        <w:t>采购</w:t>
      </w:r>
      <w:r>
        <w:rPr>
          <w:rFonts w:ascii="宋体" w:hAnsi="宋体" w:cs="宋体" w:hint="eastAsia"/>
        </w:rPr>
        <w:t>，包含运输、上下力。</w:t>
      </w:r>
    </w:p>
    <w:p w:rsidR="008D3722" w:rsidRDefault="008D3722" w:rsidP="008D3722">
      <w:pPr>
        <w:spacing w:line="440" w:lineRule="exact"/>
        <w:ind w:firstLineChars="200" w:firstLine="480"/>
      </w:pPr>
      <w:r>
        <w:rPr>
          <w:rFonts w:ascii="宋体" w:hAnsi="宋体" w:cs="宋体" w:hint="eastAsia"/>
        </w:rPr>
        <w:t>1.5 质量要求：供应商须提供符合采购需求、符合国家质量检测标准的原装合格产品（投标前先寄样品）。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投标人资格要求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2.1 具有独立法人资格并依法取得企业营业执照，营业执照处于有效期。</w:t>
      </w:r>
    </w:p>
    <w:p w:rsidR="008D3722" w:rsidRDefault="008D3722" w:rsidP="008D3722">
      <w:pPr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2.2 营业范围中包含非金属矿销售、石英砂销售等相关经营范围，出具承诺书。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2.3 本项目不接受联合体投标。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资格审查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本项目招标采用资格后审办法，审查资料如下：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3.1 法定代表人授权委托书（法定代表人参加投标的提供身份证）；被委托人身份证。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3.2 企业营业执照副本等，加盖公章。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评标办法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4.1 本次招标采用经评审的最低投标价法。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4.2 若出现多家有效投标报价最低价相同，则以资质高的投标人确定为第一中标候选人。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投标注意事项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5.1 投标人应承担现场考察、编制和提交投标文件相关的一切费用、损害</w:t>
      </w:r>
      <w:r>
        <w:rPr>
          <w:rFonts w:ascii="宋体" w:hAnsi="宋体" w:cs="宋体" w:hint="eastAsia"/>
        </w:rPr>
        <w:lastRenderedPageBreak/>
        <w:t>和人身伤亡事故责任。无论投标结果如何，招标人对上述费用不承担任何责任。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5.2 投标人必须按照招标文件要求认真编制投标文件。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5.3 投标人为履行合同所需的任何项目，有关费用将视为已包括在投标报价内。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5.4 若投标人在投标后发现有错误，可用书面更正，该书面更正只能在截止投标前递交，否则不予采纳。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招标文件的获取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招标文件获取时间：2025</w:t>
      </w:r>
      <w:r>
        <w:rPr>
          <w:rFonts w:ascii="宋体" w:hAnsi="宋体" w:cs="宋体" w:hint="eastAsia"/>
          <w:color w:val="000000" w:themeColor="text1"/>
        </w:rPr>
        <w:t>年2月26日</w:t>
      </w:r>
      <w:r>
        <w:rPr>
          <w:rFonts w:ascii="宋体" w:hAnsi="宋体" w:cs="宋体" w:hint="eastAsia"/>
        </w:rPr>
        <w:t>起至2025</w:t>
      </w:r>
      <w:r>
        <w:rPr>
          <w:rFonts w:ascii="宋体" w:hAnsi="宋体" w:cs="宋体" w:hint="eastAsia"/>
          <w:color w:val="000000" w:themeColor="text1"/>
        </w:rPr>
        <w:t>年3月5日</w:t>
      </w:r>
      <w:r>
        <w:rPr>
          <w:rFonts w:ascii="宋体" w:hAnsi="宋体" w:cs="宋体" w:hint="eastAsia"/>
        </w:rPr>
        <w:t>，招标人将邀请函发至投标人，投标人同意参加本项目投标的，将邀请函盖章后带至投标现场。本项目招标不接受现场报名。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投标文件的递交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7.1 开标时间(同投标截止时间）：2025</w:t>
      </w:r>
      <w:r>
        <w:rPr>
          <w:rFonts w:ascii="宋体" w:hAnsi="宋体" w:cs="宋体" w:hint="eastAsia"/>
          <w:color w:val="000000" w:themeColor="text1"/>
        </w:rPr>
        <w:t>年3月5日</w:t>
      </w:r>
      <w:r>
        <w:rPr>
          <w:rFonts w:ascii="宋体" w:hAnsi="宋体" w:cs="宋体" w:hint="eastAsia"/>
        </w:rPr>
        <w:t>9时30分。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7.2 投标及开标地点：盱眙县十里营大街中央御景园小区天源控股集团办公点2楼会议室。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7.3 投标文件必须密封并于投标截止时间前递至开标地点，逾期送达概不接受。</w:t>
      </w:r>
    </w:p>
    <w:p w:rsidR="008D3722" w:rsidRDefault="008D3722" w:rsidP="008D3722">
      <w:pPr>
        <w:spacing w:line="440" w:lineRule="exact"/>
        <w:ind w:firstLineChars="200" w:firstLine="48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7.4 投标文件递交一份纸质版和一份电子扫描件。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outlineLvl w:val="2"/>
        <w:rPr>
          <w:b/>
          <w:bCs/>
        </w:rPr>
      </w:pPr>
      <w:r>
        <w:rPr>
          <w:rFonts w:hint="eastAsia"/>
          <w:b/>
          <w:bCs/>
        </w:rPr>
        <w:t>有关费用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 w:themeColor="text1"/>
        </w:rPr>
        <w:t>8.1 付款方式：卖方供货完成经全部验收合格</w:t>
      </w:r>
      <w:r>
        <w:rPr>
          <w:rFonts w:ascii="宋体" w:hAnsi="宋体" w:cs="宋体" w:hint="eastAsia"/>
        </w:rPr>
        <w:t>并试运行30天后</w:t>
      </w:r>
      <w:r>
        <w:rPr>
          <w:rFonts w:hint="eastAsia"/>
        </w:rPr>
        <w:t>支付全部款项</w:t>
      </w:r>
      <w:r>
        <w:rPr>
          <w:rFonts w:ascii="宋体" w:hAnsi="宋体" w:cs="宋体" w:hint="eastAsia"/>
        </w:rPr>
        <w:t>。（付款需提供相应金额的符合招标人财务要求的税务票据）。</w:t>
      </w:r>
    </w:p>
    <w:p w:rsidR="008D3722" w:rsidRDefault="008D3722" w:rsidP="008D3722">
      <w:pPr>
        <w:spacing w:line="440" w:lineRule="exac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8.2 价格形式</w:t>
      </w:r>
      <w:r>
        <w:rPr>
          <w:rFonts w:ascii="宋体" w:hAnsi="宋体" w:cs="宋体" w:hint="eastAsia"/>
          <w:color w:val="000000" w:themeColor="text1"/>
        </w:rPr>
        <w:t>：固定总价；投标人报价包含项目全过程的人员费用、材料费、运输费、装卸</w:t>
      </w:r>
      <w:r>
        <w:rPr>
          <w:rFonts w:ascii="宋体" w:hAnsi="宋体" w:cs="宋体" w:hint="eastAsia"/>
        </w:rPr>
        <w:t>等全部费用、售后服务、税费及其他有关的为完成本项目发生的所有费用，投标人必须自行考虑本项目在实施期间的一切可能产生的费用。在合同执行过程中，招标人将不再另行支付与本项目相关的任何费用。</w:t>
      </w:r>
    </w:p>
    <w:p w:rsidR="008D3722" w:rsidRDefault="008D3722" w:rsidP="008D3722">
      <w:pPr>
        <w:pStyle w:val="Normal"/>
        <w:numPr>
          <w:ilvl w:val="0"/>
          <w:numId w:val="1"/>
        </w:numPr>
        <w:spacing w:line="440" w:lineRule="exact"/>
        <w:ind w:firstLine="0"/>
        <w:jc w:val="both"/>
        <w:rPr>
          <w:rFonts w:ascii="宋体" w:eastAsia="宋体" w:hAnsi="宋体" w:cs="宋体"/>
          <w:lang w:val="en-US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Cs w:val="21"/>
          <w:lang w:val="en-US"/>
        </w:rPr>
        <w:t>本项目最高限价：</w:t>
      </w:r>
      <w:r>
        <w:rPr>
          <w:rFonts w:ascii="宋体" w:eastAsia="宋体" w:hAnsi="宋体" w:cs="宋体" w:hint="eastAsia"/>
          <w:lang w:val="en-US"/>
        </w:rPr>
        <w:t>人民币9.92万元。</w:t>
      </w:r>
    </w:p>
    <w:p w:rsidR="008D3722" w:rsidRDefault="008D3722" w:rsidP="008D3722">
      <w:pPr>
        <w:numPr>
          <w:ilvl w:val="0"/>
          <w:numId w:val="1"/>
        </w:numPr>
        <w:spacing w:line="440" w:lineRule="exact"/>
        <w:ind w:firstLine="0"/>
        <w:rPr>
          <w:rFonts w:ascii="宋体" w:hAnsi="宋体" w:cs="宋体"/>
        </w:rPr>
      </w:pPr>
      <w:r>
        <w:rPr>
          <w:rFonts w:hint="eastAsia"/>
          <w:b/>
          <w:bCs/>
        </w:rPr>
        <w:t>联系人、联系电话</w:t>
      </w:r>
      <w:r>
        <w:rPr>
          <w:rFonts w:ascii="宋体" w:hAnsi="宋体" w:cs="宋体" w:hint="eastAsia"/>
          <w:b/>
          <w:bCs/>
        </w:rPr>
        <w:t>：</w:t>
      </w:r>
      <w:r>
        <w:rPr>
          <w:rFonts w:ascii="宋体" w:hAnsi="宋体" w:cs="宋体" w:hint="eastAsia"/>
        </w:rPr>
        <w:t>刘海涛 13901400564</w:t>
      </w:r>
    </w:p>
    <w:p w:rsidR="008D3722" w:rsidRDefault="008D3722" w:rsidP="008D3722">
      <w:pPr>
        <w:spacing w:line="440" w:lineRule="exact"/>
        <w:rPr>
          <w:rFonts w:ascii="宋体" w:hAnsi="宋体" w:cs="宋体"/>
        </w:rPr>
      </w:pPr>
    </w:p>
    <w:p w:rsidR="008D3722" w:rsidRDefault="008D3722" w:rsidP="008D3722">
      <w:pPr>
        <w:spacing w:line="440" w:lineRule="exact"/>
        <w:jc w:val="right"/>
        <w:rPr>
          <w:rFonts w:ascii="宋体" w:hAnsi="宋体" w:cs="宋体" w:hint="eastAsia"/>
        </w:rPr>
      </w:pPr>
    </w:p>
    <w:p w:rsidR="008D3722" w:rsidRDefault="008D3722" w:rsidP="008D3722">
      <w:pPr>
        <w:spacing w:line="440" w:lineRule="exact"/>
        <w:jc w:val="right"/>
        <w:rPr>
          <w:rFonts w:ascii="宋体" w:hAnsi="宋体" w:cs="宋体" w:hint="eastAsia"/>
        </w:rPr>
      </w:pPr>
    </w:p>
    <w:p w:rsidR="008D3722" w:rsidRDefault="008D3722" w:rsidP="008D3722">
      <w:pPr>
        <w:spacing w:line="440" w:lineRule="exact"/>
        <w:jc w:val="right"/>
      </w:pPr>
      <w:r>
        <w:rPr>
          <w:rFonts w:hint="eastAsia"/>
        </w:rPr>
        <w:t>盱眙县天源永达供水有限公司</w:t>
      </w:r>
    </w:p>
    <w:p w:rsidR="004358AB" w:rsidRPr="008D3722" w:rsidRDefault="008D3722" w:rsidP="008D3722">
      <w:pPr>
        <w:spacing w:line="440" w:lineRule="exact"/>
        <w:jc w:val="right"/>
      </w:pPr>
      <w:r w:rsidRPr="005B4EF5">
        <w:rPr>
          <w:rFonts w:hint="eastAsia"/>
        </w:rPr>
        <w:t>2025</w:t>
      </w:r>
      <w:r w:rsidRPr="005B4EF5">
        <w:rPr>
          <w:rFonts w:hint="eastAsia"/>
        </w:rPr>
        <w:t>年</w:t>
      </w:r>
      <w:r w:rsidRPr="005B4EF5">
        <w:rPr>
          <w:rFonts w:hint="eastAsia"/>
        </w:rPr>
        <w:t xml:space="preserve"> 2 </w:t>
      </w:r>
      <w:r w:rsidRPr="005B4EF5">
        <w:rPr>
          <w:rFonts w:hint="eastAsia"/>
        </w:rPr>
        <w:t>月</w:t>
      </w:r>
      <w:r w:rsidRPr="005B4EF5">
        <w:rPr>
          <w:rFonts w:hint="eastAsia"/>
        </w:rPr>
        <w:t>26</w:t>
      </w:r>
      <w:r w:rsidRPr="005B4EF5">
        <w:rPr>
          <w:rFonts w:hint="eastAsia"/>
        </w:rPr>
        <w:t>日</w:t>
      </w:r>
    </w:p>
    <w:sectPr w:rsidR="004358AB" w:rsidRPr="008D372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20" w:rsidRDefault="00A47B20" w:rsidP="00A34CF8">
      <w:pPr>
        <w:spacing w:line="240" w:lineRule="auto"/>
      </w:pPr>
      <w:r>
        <w:separator/>
      </w:r>
    </w:p>
  </w:endnote>
  <w:endnote w:type="continuationSeparator" w:id="0">
    <w:p w:rsidR="00A47B20" w:rsidRDefault="00A47B20" w:rsidP="00A34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20" w:rsidRDefault="00A47B20" w:rsidP="00A34CF8">
      <w:pPr>
        <w:spacing w:line="240" w:lineRule="auto"/>
      </w:pPr>
      <w:r>
        <w:separator/>
      </w:r>
    </w:p>
  </w:footnote>
  <w:footnote w:type="continuationSeparator" w:id="0">
    <w:p w:rsidR="00A47B20" w:rsidRDefault="00A47B20" w:rsidP="00A34C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F8B97B"/>
    <w:multiLevelType w:val="singleLevel"/>
    <w:tmpl w:val="F5F8B97B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  <w:b/>
        <w:bCs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4461"/>
    <w:rsid w:val="003223E1"/>
    <w:rsid w:val="00323B43"/>
    <w:rsid w:val="003D37D8"/>
    <w:rsid w:val="00426133"/>
    <w:rsid w:val="004358AB"/>
    <w:rsid w:val="00447636"/>
    <w:rsid w:val="005829C7"/>
    <w:rsid w:val="007A3621"/>
    <w:rsid w:val="008B677B"/>
    <w:rsid w:val="008B7726"/>
    <w:rsid w:val="008D3722"/>
    <w:rsid w:val="00954A9C"/>
    <w:rsid w:val="00A34CF8"/>
    <w:rsid w:val="00A47B20"/>
    <w:rsid w:val="00B819C9"/>
    <w:rsid w:val="00C72B98"/>
    <w:rsid w:val="00D31D50"/>
    <w:rsid w:val="00F4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1"/>
    <w:pPr>
      <w:widowControl w:val="0"/>
      <w:spacing w:after="0" w:line="360" w:lineRule="auto"/>
      <w:jc w:val="both"/>
    </w:pPr>
    <w:rPr>
      <w:rFonts w:ascii="Times New Roman" w:eastAsia="宋体" w:hAnsi="Times New Roman" w:cs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qFormat/>
    <w:rsid w:val="007A3621"/>
    <w:pPr>
      <w:spacing w:after="0" w:line="240" w:lineRule="auto"/>
    </w:pPr>
    <w:rPr>
      <w:rFonts w:ascii="方正仿宋简体" w:eastAsia="方正仿宋简体" w:hAnsi="方正仿宋简体" w:cs="Courier New"/>
      <w:sz w:val="24"/>
      <w:lang w:val="zh-CN"/>
    </w:rPr>
  </w:style>
  <w:style w:type="paragraph" w:styleId="a3">
    <w:name w:val="header"/>
    <w:basedOn w:val="a"/>
    <w:link w:val="Char"/>
    <w:uiPriority w:val="99"/>
    <w:semiHidden/>
    <w:unhideWhenUsed/>
    <w:rsid w:val="00A3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CF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C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C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2025-02-26T02:13:00Z</dcterms:modified>
</cp:coreProperties>
</file>