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jc w:val="center"/>
        <w:rPr>
          <w:rFonts w:hint="eastAsia"/>
          <w:b w:val="0"/>
          <w:bCs w:val="0"/>
          <w:sz w:val="30"/>
          <w:szCs w:val="30"/>
        </w:rPr>
      </w:pPr>
      <w:r>
        <w:rPr>
          <w:rFonts w:hint="eastAsia" w:cs="Times New Roman"/>
          <w:b/>
          <w:bCs/>
          <w:kern w:val="2"/>
          <w:sz w:val="32"/>
          <w:szCs w:val="32"/>
          <w:lang w:val="zh-CN"/>
        </w:rPr>
        <w:t>盱眙县2023年度农村供水保障项目复合树脂水表箱</w:t>
      </w:r>
      <w:r>
        <w:rPr>
          <w:rFonts w:hint="eastAsia" w:cs="Times New Roman"/>
          <w:b/>
          <w:bCs/>
          <w:kern w:val="2"/>
          <w:sz w:val="32"/>
          <w:szCs w:val="32"/>
        </w:rPr>
        <w:t>及井盖采购</w:t>
      </w:r>
      <w:r>
        <w:rPr>
          <w:rFonts w:hint="eastAsia" w:cs="Times New Roman"/>
          <w:b/>
          <w:bCs/>
          <w:kern w:val="2"/>
          <w:sz w:val="32"/>
          <w:szCs w:val="32"/>
          <w:lang w:val="zh-CN"/>
        </w:rPr>
        <w:t>项目（</w:t>
      </w:r>
      <w:r>
        <w:rPr>
          <w:rFonts w:hint="eastAsia" w:cs="Times New Roman"/>
          <w:b/>
          <w:bCs/>
          <w:kern w:val="2"/>
          <w:sz w:val="32"/>
          <w:szCs w:val="32"/>
          <w:lang w:val="en-US" w:eastAsia="zh-CN"/>
        </w:rPr>
        <w:t>二次招标</w:t>
      </w:r>
      <w:r>
        <w:rPr>
          <w:rFonts w:hint="eastAsia" w:cs="Times New Roman"/>
          <w:b/>
          <w:bCs/>
          <w:kern w:val="2"/>
          <w:sz w:val="32"/>
          <w:szCs w:val="32"/>
          <w:lang w:val="zh-CN"/>
        </w:rPr>
        <w:t>）</w:t>
      </w:r>
      <w:r>
        <w:rPr>
          <w:rFonts w:hint="eastAsia" w:cs="Times New Roman"/>
          <w:b/>
          <w:bCs/>
          <w:kern w:val="2"/>
          <w:sz w:val="32"/>
          <w:szCs w:val="32"/>
        </w:rPr>
        <w:t>招标公告</w:t>
      </w:r>
    </w:p>
    <w:p>
      <w:pPr>
        <w:widowControl/>
        <w:snapToGrid w:val="0"/>
        <w:spacing w:line="420" w:lineRule="exact"/>
        <w:jc w:val="left"/>
        <w:rPr>
          <w:rFonts w:ascii="宋体" w:hAnsi="宋体"/>
          <w:b/>
          <w:bCs/>
          <w:color w:val="000000"/>
          <w:kern w:val="0"/>
          <w:szCs w:val="21"/>
        </w:rPr>
      </w:pPr>
      <w:r>
        <w:rPr>
          <w:rFonts w:ascii="宋体" w:hAnsi="宋体"/>
          <w:b/>
          <w:bCs/>
          <w:color w:val="000000"/>
          <w:kern w:val="0"/>
          <w:szCs w:val="21"/>
        </w:rPr>
        <w:t>1</w:t>
      </w:r>
      <w:r>
        <w:rPr>
          <w:rFonts w:hint="eastAsia" w:ascii="宋体" w:hAnsi="宋体"/>
          <w:b/>
          <w:bCs/>
          <w:color w:val="000000"/>
          <w:kern w:val="0"/>
          <w:szCs w:val="21"/>
        </w:rPr>
        <w:t>、</w:t>
      </w:r>
      <w:r>
        <w:rPr>
          <w:rFonts w:ascii="宋体" w:hAnsi="宋体"/>
          <w:b/>
          <w:bCs/>
          <w:color w:val="000000"/>
          <w:kern w:val="0"/>
          <w:szCs w:val="21"/>
        </w:rPr>
        <w:t>招标条件</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rPr>
        <w:t>本招标项目</w:t>
      </w:r>
      <w:r>
        <w:rPr>
          <w:rFonts w:hint="eastAsia" w:ascii="宋体" w:hAnsi="宋体"/>
          <w:color w:val="000000"/>
          <w:kern w:val="0"/>
          <w:szCs w:val="21"/>
          <w:u w:val="single"/>
          <w:lang w:val="zh-CN"/>
        </w:rPr>
        <w:t>盱眙县2023年度农村供水保障项目</w:t>
      </w:r>
      <w:r>
        <w:rPr>
          <w:rFonts w:hint="eastAsia" w:ascii="宋体" w:hAnsi="宋体"/>
          <w:color w:val="000000"/>
          <w:kern w:val="0"/>
          <w:szCs w:val="21"/>
        </w:rPr>
        <w:t>，招标人为</w:t>
      </w:r>
      <w:r>
        <w:rPr>
          <w:rFonts w:hint="eastAsia" w:ascii="宋体" w:hAnsi="宋体"/>
          <w:kern w:val="0"/>
          <w:szCs w:val="21"/>
          <w:u w:val="single"/>
        </w:rPr>
        <w:t>江苏天源建设集团有限公司</w:t>
      </w:r>
      <w:r>
        <w:rPr>
          <w:rFonts w:hint="eastAsia" w:ascii="宋体" w:hAnsi="宋体"/>
          <w:color w:val="000000"/>
          <w:kern w:val="0"/>
          <w:szCs w:val="21"/>
        </w:rPr>
        <w:t>，招标项目资金来自</w:t>
      </w:r>
      <w:r>
        <w:rPr>
          <w:rFonts w:hint="eastAsia" w:ascii="宋体" w:hAnsi="宋体"/>
          <w:color w:val="000000"/>
          <w:kern w:val="0"/>
          <w:szCs w:val="21"/>
          <w:u w:val="single"/>
        </w:rPr>
        <w:t xml:space="preserve"> 自筹</w:t>
      </w:r>
      <w:r>
        <w:rPr>
          <w:rFonts w:hint="eastAsia" w:ascii="宋体" w:hAnsi="宋体"/>
          <w:color w:val="000000"/>
          <w:kern w:val="0"/>
          <w:szCs w:val="21"/>
        </w:rPr>
        <w:t>资金已落实。该项目已具备招标条件，现对该项目</w:t>
      </w:r>
      <w:r>
        <w:rPr>
          <w:rFonts w:hint="eastAsia" w:ascii="宋体" w:hAnsi="宋体"/>
          <w:color w:val="000000"/>
          <w:kern w:val="0"/>
          <w:szCs w:val="21"/>
          <w:u w:val="single"/>
        </w:rPr>
        <w:t>盱眙县</w:t>
      </w:r>
      <w:r>
        <w:rPr>
          <w:rFonts w:hint="eastAsia" w:ascii="宋体" w:hAnsi="宋体"/>
          <w:color w:val="000000"/>
          <w:kern w:val="0"/>
          <w:szCs w:val="21"/>
          <w:u w:val="single"/>
          <w:lang w:val="zh-CN"/>
        </w:rPr>
        <w:t>2023年度农村供水保障项目</w:t>
      </w:r>
      <w:r>
        <w:rPr>
          <w:rFonts w:hint="eastAsia" w:ascii="宋体" w:hAnsi="宋体"/>
          <w:b/>
          <w:bCs/>
          <w:color w:val="000000"/>
          <w:kern w:val="0"/>
          <w:szCs w:val="21"/>
          <w:u w:val="single"/>
          <w:lang w:val="zh-CN"/>
        </w:rPr>
        <w:t>复合树脂</w:t>
      </w:r>
      <w:r>
        <w:rPr>
          <w:rFonts w:hint="eastAsia" w:ascii="宋体" w:hAnsi="宋体"/>
          <w:b/>
          <w:bCs/>
          <w:color w:val="000000"/>
          <w:kern w:val="0"/>
          <w:szCs w:val="21"/>
          <w:u w:val="single"/>
        </w:rPr>
        <w:t>水表箱及井盖</w:t>
      </w:r>
      <w:r>
        <w:rPr>
          <w:rFonts w:hint="eastAsia" w:ascii="宋体" w:hAnsi="宋体"/>
          <w:b/>
          <w:bCs/>
          <w:szCs w:val="21"/>
          <w:u w:val="single"/>
        </w:rPr>
        <w:t>采购项目</w:t>
      </w:r>
      <w:r>
        <w:rPr>
          <w:rFonts w:hint="eastAsia" w:ascii="宋体" w:hAnsi="宋体"/>
          <w:b/>
          <w:bCs/>
          <w:szCs w:val="21"/>
          <w:u w:val="single"/>
          <w:lang w:eastAsia="zh-CN"/>
        </w:rPr>
        <w:t>（</w:t>
      </w:r>
      <w:r>
        <w:rPr>
          <w:rFonts w:hint="eastAsia" w:ascii="宋体" w:hAnsi="宋体"/>
          <w:b/>
          <w:bCs/>
          <w:szCs w:val="21"/>
          <w:u w:val="single"/>
          <w:lang w:val="en-US" w:eastAsia="zh-CN"/>
        </w:rPr>
        <w:t>二次招标</w:t>
      </w:r>
      <w:r>
        <w:rPr>
          <w:rFonts w:hint="eastAsia" w:ascii="宋体" w:hAnsi="宋体"/>
          <w:b/>
          <w:bCs/>
          <w:szCs w:val="21"/>
          <w:u w:val="single"/>
          <w:lang w:eastAsia="zh-CN"/>
        </w:rPr>
        <w:t>）</w:t>
      </w:r>
      <w:r>
        <w:rPr>
          <w:rFonts w:hint="eastAsia" w:ascii="宋体" w:hAnsi="宋体"/>
          <w:color w:val="000000"/>
          <w:kern w:val="0"/>
          <w:szCs w:val="21"/>
        </w:rPr>
        <w:t>进行公开招标。</w:t>
      </w:r>
    </w:p>
    <w:p>
      <w:pPr>
        <w:widowControl/>
        <w:snapToGrid w:val="0"/>
        <w:spacing w:line="420" w:lineRule="exact"/>
        <w:jc w:val="left"/>
        <w:rPr>
          <w:rFonts w:ascii="宋体" w:hAnsi="宋体"/>
          <w:b/>
          <w:bCs/>
          <w:color w:val="000000"/>
          <w:kern w:val="0"/>
          <w:szCs w:val="21"/>
        </w:rPr>
      </w:pPr>
      <w:r>
        <w:rPr>
          <w:rFonts w:ascii="宋体" w:hAnsi="宋体"/>
          <w:b/>
          <w:bCs/>
          <w:color w:val="000000"/>
          <w:kern w:val="0"/>
          <w:szCs w:val="21"/>
        </w:rPr>
        <w:t>2</w:t>
      </w:r>
      <w:r>
        <w:rPr>
          <w:rFonts w:hint="eastAsia" w:ascii="宋体" w:hAnsi="宋体"/>
          <w:b/>
          <w:bCs/>
          <w:color w:val="000000"/>
          <w:kern w:val="0"/>
          <w:szCs w:val="21"/>
        </w:rPr>
        <w:t>、</w:t>
      </w:r>
      <w:r>
        <w:rPr>
          <w:rFonts w:ascii="宋体" w:hAnsi="宋体"/>
          <w:b/>
          <w:bCs/>
          <w:color w:val="000000"/>
          <w:kern w:val="0"/>
          <w:szCs w:val="21"/>
        </w:rPr>
        <w:t>项目概况与招标范围</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lang w:val="zh-CN"/>
        </w:rPr>
        <w:t>盱眙县2023年度农村供水保障项目复合树脂水表箱</w:t>
      </w:r>
      <w:r>
        <w:rPr>
          <w:rFonts w:hint="eastAsia" w:ascii="宋体" w:hAnsi="宋体"/>
          <w:color w:val="000000"/>
          <w:kern w:val="0"/>
          <w:szCs w:val="21"/>
        </w:rPr>
        <w:t>及井盖</w:t>
      </w:r>
      <w:r>
        <w:rPr>
          <w:rFonts w:hint="eastAsia" w:ascii="宋体" w:hAnsi="宋体"/>
          <w:color w:val="000000"/>
          <w:kern w:val="0"/>
          <w:szCs w:val="21"/>
          <w:lang w:val="zh-CN"/>
        </w:rPr>
        <w:t>采购项目</w:t>
      </w:r>
      <w:r>
        <w:rPr>
          <w:rFonts w:hint="eastAsia" w:ascii="宋体" w:hAnsi="宋体"/>
          <w:color w:val="000000"/>
          <w:kern w:val="0"/>
          <w:szCs w:val="21"/>
        </w:rPr>
        <w:t>位于盱眙县范围内。</w:t>
      </w:r>
    </w:p>
    <w:p>
      <w:pPr>
        <w:spacing w:line="380" w:lineRule="exact"/>
        <w:ind w:left="426"/>
        <w:rPr>
          <w:rFonts w:hint="eastAsia" w:ascii="宋体" w:hAnsi="宋体"/>
          <w:kern w:val="0"/>
          <w:szCs w:val="21"/>
        </w:rPr>
      </w:pPr>
      <w:r>
        <w:rPr>
          <w:rFonts w:hint="eastAsia" w:ascii="宋体" w:hAnsi="宋体"/>
          <w:color w:val="000000"/>
          <w:kern w:val="0"/>
          <w:szCs w:val="21"/>
        </w:rPr>
        <w:t>本次招标为</w:t>
      </w:r>
      <w:r>
        <w:rPr>
          <w:rFonts w:hint="eastAsia" w:ascii="宋体" w:hAnsi="宋体"/>
          <w:szCs w:val="21"/>
        </w:rPr>
        <w:t>采购45355套</w:t>
      </w:r>
      <w:r>
        <w:rPr>
          <w:rFonts w:hint="eastAsia" w:ascii="宋体" w:hAnsi="宋体"/>
          <w:szCs w:val="21"/>
          <w:lang w:val="zh-CN"/>
        </w:rPr>
        <w:t>复合树脂</w:t>
      </w:r>
      <w:r>
        <w:rPr>
          <w:rFonts w:hint="eastAsia" w:ascii="宋体" w:hAnsi="宋体"/>
          <w:szCs w:val="21"/>
        </w:rPr>
        <w:t>水表箱、2181套复合树脂井盖等，</w:t>
      </w:r>
      <w:r>
        <w:rPr>
          <w:rFonts w:hint="eastAsia" w:ascii="宋体" w:hAnsi="宋体" w:cs="微软雅黑"/>
          <w:szCs w:val="21"/>
        </w:rPr>
        <w:t>详见招标文件。</w:t>
      </w:r>
      <w:r>
        <w:rPr>
          <w:rFonts w:hint="eastAsia"/>
          <w:szCs w:val="21"/>
        </w:rPr>
        <w:t>招标控制价为336万元。</w:t>
      </w:r>
    </w:p>
    <w:p>
      <w:pPr>
        <w:widowControl/>
        <w:snapToGrid w:val="0"/>
        <w:spacing w:line="420" w:lineRule="exact"/>
        <w:ind w:firstLine="420" w:firstLineChars="200"/>
        <w:rPr>
          <w:rFonts w:hint="eastAsia"/>
          <w:color w:val="000000"/>
          <w:szCs w:val="21"/>
        </w:rPr>
      </w:pPr>
      <w:r>
        <w:rPr>
          <w:rFonts w:hint="eastAsia" w:ascii="宋体" w:hAnsi="宋体"/>
          <w:color w:val="000000"/>
          <w:kern w:val="0"/>
          <w:szCs w:val="21"/>
        </w:rPr>
        <w:t>工期</w:t>
      </w:r>
      <w:r>
        <w:rPr>
          <w:rFonts w:ascii="宋体" w:hAnsi="宋体"/>
          <w:color w:val="000000"/>
          <w:kern w:val="0"/>
          <w:szCs w:val="21"/>
        </w:rPr>
        <w:t>：</w:t>
      </w:r>
      <w:r>
        <w:rPr>
          <w:rFonts w:hint="eastAsia"/>
          <w:color w:val="000000"/>
          <w:szCs w:val="21"/>
        </w:rPr>
        <w:t>30日历天</w:t>
      </w:r>
      <w:r>
        <w:rPr>
          <w:rFonts w:hint="eastAsia"/>
          <w:color w:val="000000"/>
          <w:szCs w:val="21"/>
          <w:lang w:eastAsia="zh-CN"/>
        </w:rPr>
        <w:t>，</w:t>
      </w:r>
      <w:r>
        <w:rPr>
          <w:rFonts w:hint="eastAsia"/>
          <w:color w:val="000000"/>
          <w:szCs w:val="21"/>
        </w:rPr>
        <w:t>供货时间为中标通知书发出后10天内供至中标数量的50%，20天内供至中标数量的80%，剩余供货计划应满足招标人工程施工进度要求。</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rPr>
        <w:t>质量要求：合格。</w:t>
      </w:r>
    </w:p>
    <w:p>
      <w:pPr>
        <w:widowControl/>
        <w:snapToGrid w:val="0"/>
        <w:spacing w:line="420" w:lineRule="exact"/>
        <w:ind w:firstLine="420" w:firstLineChars="200"/>
        <w:rPr>
          <w:rFonts w:hint="eastAsia" w:ascii="宋体" w:hAnsi="宋体"/>
          <w:color w:val="000000"/>
          <w:kern w:val="0"/>
          <w:szCs w:val="21"/>
        </w:rPr>
      </w:pPr>
      <w:r>
        <w:rPr>
          <w:rFonts w:hint="eastAsia" w:ascii="宋体" w:hAnsi="宋体"/>
          <w:color w:val="000000"/>
          <w:kern w:val="0"/>
          <w:szCs w:val="21"/>
        </w:rPr>
        <w:t>质保期：按相关规范执行。</w:t>
      </w:r>
    </w:p>
    <w:p>
      <w:pPr>
        <w:widowControl/>
        <w:tabs>
          <w:tab w:val="left" w:pos="6720"/>
        </w:tabs>
        <w:snapToGrid w:val="0"/>
        <w:spacing w:line="420" w:lineRule="exact"/>
        <w:jc w:val="left"/>
        <w:rPr>
          <w:rFonts w:ascii="宋体" w:hAnsi="宋体"/>
          <w:b/>
          <w:bCs/>
          <w:color w:val="000000"/>
          <w:kern w:val="0"/>
          <w:szCs w:val="21"/>
        </w:rPr>
      </w:pPr>
      <w:r>
        <w:rPr>
          <w:rFonts w:ascii="宋体" w:hAnsi="宋体"/>
          <w:b/>
          <w:bCs/>
          <w:color w:val="000000"/>
          <w:kern w:val="0"/>
          <w:szCs w:val="21"/>
        </w:rPr>
        <w:t>3</w:t>
      </w:r>
      <w:r>
        <w:rPr>
          <w:rFonts w:hint="eastAsia" w:ascii="宋体" w:hAnsi="宋体"/>
          <w:b/>
          <w:bCs/>
          <w:color w:val="000000"/>
          <w:kern w:val="0"/>
          <w:szCs w:val="21"/>
        </w:rPr>
        <w:t>、</w:t>
      </w:r>
      <w:r>
        <w:rPr>
          <w:rFonts w:ascii="宋体" w:hAnsi="宋体"/>
          <w:b/>
          <w:bCs/>
          <w:color w:val="000000"/>
          <w:kern w:val="0"/>
          <w:szCs w:val="21"/>
        </w:rPr>
        <w:t>投标人资格要求</w:t>
      </w:r>
      <w:r>
        <w:rPr>
          <w:rFonts w:hint="eastAsia" w:ascii="宋体" w:hAnsi="宋体"/>
          <w:b/>
          <w:bCs/>
          <w:color w:val="000000"/>
          <w:kern w:val="0"/>
          <w:szCs w:val="21"/>
        </w:rPr>
        <w:t>，本项目招标采取资格后审办法，审查资料如下：</w:t>
      </w:r>
      <w:r>
        <w:rPr>
          <w:rFonts w:ascii="宋体" w:hAnsi="宋体"/>
          <w:b/>
          <w:bCs/>
          <w:color w:val="000000"/>
          <w:kern w:val="0"/>
          <w:szCs w:val="21"/>
        </w:rPr>
        <w:tab/>
      </w:r>
    </w:p>
    <w:p>
      <w:pPr>
        <w:pStyle w:val="3"/>
        <w:spacing w:before="0" w:beforeAutospacing="0" w:after="0" w:afterAutospacing="0" w:line="360" w:lineRule="auto"/>
        <w:ind w:firstLine="420" w:firstLineChars="200"/>
        <w:rPr>
          <w:rFonts w:hint="eastAsia" w:cs="Times New Roman"/>
          <w:color w:val="000000"/>
          <w:sz w:val="21"/>
          <w:szCs w:val="21"/>
        </w:rPr>
      </w:pPr>
      <w:r>
        <w:rPr>
          <w:rFonts w:hint="eastAsia" w:cs="Times New Roman"/>
          <w:color w:val="000000"/>
          <w:sz w:val="21"/>
          <w:szCs w:val="21"/>
        </w:rPr>
        <w:t>3.1投标人要求有效的独立企业法人资格，同时</w:t>
      </w:r>
      <w:r>
        <w:rPr>
          <w:rFonts w:cs="Times New Roman"/>
          <w:color w:val="000000"/>
          <w:sz w:val="21"/>
          <w:szCs w:val="21"/>
        </w:rPr>
        <w:t>具备生产</w:t>
      </w:r>
      <w:r>
        <w:rPr>
          <w:rFonts w:hint="eastAsia" w:cs="Times New Roman"/>
          <w:color w:val="000000"/>
          <w:sz w:val="21"/>
          <w:szCs w:val="21"/>
        </w:rPr>
        <w:t>本标段复合树脂水表箱</w:t>
      </w:r>
      <w:r>
        <w:rPr>
          <w:rFonts w:cs="Times New Roman"/>
          <w:color w:val="000000"/>
          <w:sz w:val="21"/>
          <w:szCs w:val="21"/>
        </w:rPr>
        <w:t>的厂家</w:t>
      </w:r>
      <w:r>
        <w:rPr>
          <w:rFonts w:hint="eastAsia" w:cs="Times New Roman"/>
          <w:color w:val="000000"/>
          <w:sz w:val="21"/>
          <w:szCs w:val="21"/>
        </w:rPr>
        <w:t>。</w:t>
      </w:r>
    </w:p>
    <w:p>
      <w:pPr>
        <w:pStyle w:val="3"/>
        <w:spacing w:before="0" w:beforeAutospacing="0" w:after="0" w:afterAutospacing="0" w:line="360" w:lineRule="auto"/>
        <w:ind w:firstLine="420" w:firstLineChars="200"/>
        <w:rPr>
          <w:rFonts w:hint="eastAsia" w:cs="Times New Roman"/>
          <w:color w:val="000000"/>
          <w:sz w:val="21"/>
          <w:szCs w:val="21"/>
        </w:rPr>
      </w:pPr>
      <w:r>
        <w:rPr>
          <w:rFonts w:hint="eastAsia" w:cs="Times New Roman"/>
          <w:color w:val="000000"/>
          <w:sz w:val="21"/>
          <w:szCs w:val="21"/>
        </w:rPr>
        <w:t>3.2投标人2019年1月1日以来具有类似</w:t>
      </w:r>
      <w:r>
        <w:rPr>
          <w:rFonts w:hint="eastAsia" w:cs="Times New Roman"/>
          <w:b/>
          <w:color w:val="000000"/>
          <w:sz w:val="21"/>
          <w:szCs w:val="21"/>
        </w:rPr>
        <w:t>水表箱</w:t>
      </w:r>
      <w:r>
        <w:rPr>
          <w:rFonts w:hint="eastAsia" w:cs="Times New Roman"/>
          <w:b/>
          <w:color w:val="000000"/>
          <w:sz w:val="21"/>
          <w:szCs w:val="21"/>
          <w:lang w:val="en-US" w:eastAsia="zh-CN"/>
        </w:rPr>
        <w:t>单项</w:t>
      </w:r>
      <w:r>
        <w:rPr>
          <w:rFonts w:hint="eastAsia" w:cs="Times New Roman"/>
          <w:b/>
          <w:color w:val="000000"/>
          <w:sz w:val="21"/>
          <w:szCs w:val="21"/>
        </w:rPr>
        <w:t>合同标的额不低于100万元业绩</w:t>
      </w:r>
      <w:r>
        <w:rPr>
          <w:rFonts w:hint="eastAsia" w:cs="Times New Roman"/>
          <w:color w:val="000000"/>
          <w:sz w:val="21"/>
          <w:szCs w:val="21"/>
        </w:rPr>
        <w:t>(提供合同协议书，以合同签订时间为准)。</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3.3承诺书（按照招标文件示范格式1.5填写）。</w:t>
      </w:r>
    </w:p>
    <w:p>
      <w:pPr>
        <w:widowControl/>
        <w:snapToGrid w:val="0"/>
        <w:spacing w:line="460" w:lineRule="exact"/>
        <w:ind w:firstLine="420" w:firstLineChars="200"/>
        <w:jc w:val="left"/>
        <w:rPr>
          <w:rFonts w:ascii="宋体" w:hAnsi="宋体"/>
          <w:color w:val="000000"/>
          <w:kern w:val="0"/>
          <w:szCs w:val="21"/>
        </w:rPr>
      </w:pPr>
      <w:r>
        <w:rPr>
          <w:rFonts w:hint="eastAsia" w:ascii="宋体" w:hAnsi="宋体"/>
          <w:color w:val="000000"/>
          <w:kern w:val="0"/>
          <w:szCs w:val="21"/>
        </w:rPr>
        <w:t>3.4资格承诺制（具备履行合同所必需的设备和专业技术能力、财务状况、缴纳税收和社会保障资金等证明材料，按照招标文件示范格式1.6填写）。</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3.5提供合法有效的法定代表人身份证明和授权委托书（按照招标文件示范格式1.3和1.4填写）。</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3.6不得存在被工商行政管理机关在全国企业信用信息公示系统中列入严重违法失信企业名单的情形。</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3.7不得存在被最高人民法院在“信用中国”网站（www.creditchina.gov.cn）列入失信被执行人、重大税收违法案件当事人名单。</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3.8本项目不接受联合体投标。</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3.9投标人单位负责人为同一人或者存在直接控股、管理关系的不同投标人，只能有一家参加本次投标。</w:t>
      </w:r>
    </w:p>
    <w:p>
      <w:pPr>
        <w:widowControl/>
        <w:overflowPunct w:val="0"/>
        <w:spacing w:line="40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本次招标实行资格后审，资格后审不合格投标人的投标文件将予以否决。</w:t>
      </w:r>
    </w:p>
    <w:p>
      <w:pPr>
        <w:widowControl/>
        <w:overflowPunct w:val="0"/>
        <w:spacing w:line="400" w:lineRule="exact"/>
        <w:ind w:firstLine="422" w:firstLineChars="200"/>
        <w:jc w:val="left"/>
        <w:rPr>
          <w:rFonts w:hint="eastAsia" w:ascii="宋体" w:hAnsi="宋体" w:cs="宋体"/>
          <w:b/>
          <w:bCs/>
          <w:kern w:val="0"/>
          <w:szCs w:val="21"/>
          <w:lang w:val="en"/>
        </w:rPr>
      </w:pPr>
      <w:r>
        <w:rPr>
          <w:rFonts w:hint="eastAsia" w:ascii="宋体" w:hAnsi="宋体" w:cs="宋体"/>
          <w:b/>
          <w:bCs/>
          <w:kern w:val="0"/>
          <w:szCs w:val="21"/>
          <w:lang w:val="en"/>
        </w:rPr>
        <w:t>注：同一个投标单位在盱眙县2023年度农村供水保障项目中只能中一个标。</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4、发布公告的媒介及时间</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本项目招标公告同时在天源控股集团网站http://www.xuyiwater.com/、江苏天源建设集团网站http://www.tianyuanconstruction.com/上发布。</w:t>
      </w:r>
      <w:r>
        <w:rPr>
          <w:rFonts w:hint="eastAsia" w:ascii="宋体" w:hAnsi="宋体"/>
          <w:color w:val="000000"/>
          <w:kern w:val="0"/>
          <w:szCs w:val="21"/>
        </w:rPr>
        <w:fldChar w:fldCharType="begin"/>
      </w:r>
      <w:r>
        <w:rPr>
          <w:rFonts w:hint="eastAsia" w:ascii="宋体" w:hAnsi="宋体"/>
          <w:color w:val="000000"/>
          <w:kern w:val="0"/>
          <w:szCs w:val="21"/>
        </w:rPr>
        <w:instrText xml:space="preserve"> HYPERLINK "http://xn--zfrvz51ry8qxum4ga.xn--zfr164b.cn/)进行发布，公告期为2018年4月10日至2018" </w:instrText>
      </w:r>
      <w:r>
        <w:rPr>
          <w:rFonts w:hint="eastAsia" w:ascii="宋体" w:hAnsi="宋体"/>
          <w:color w:val="000000"/>
          <w:kern w:val="0"/>
          <w:szCs w:val="21"/>
        </w:rPr>
        <w:fldChar w:fldCharType="separate"/>
      </w:r>
      <w:r>
        <w:rPr>
          <w:rFonts w:hint="eastAsia" w:ascii="宋体" w:hAnsi="宋体"/>
          <w:color w:val="000000"/>
          <w:kern w:val="0"/>
          <w:szCs w:val="21"/>
        </w:rPr>
        <w:t>公告期为2023年7月2</w:t>
      </w:r>
      <w:r>
        <w:rPr>
          <w:rFonts w:hint="eastAsia" w:ascii="宋体" w:hAnsi="宋体"/>
          <w:color w:val="000000"/>
          <w:kern w:val="0"/>
          <w:szCs w:val="21"/>
          <w:lang w:val="en-US" w:eastAsia="zh-CN"/>
        </w:rPr>
        <w:t>7</w:t>
      </w:r>
      <w:r>
        <w:rPr>
          <w:rFonts w:hint="eastAsia" w:ascii="宋体" w:hAnsi="宋体"/>
          <w:color w:val="000000"/>
          <w:kern w:val="0"/>
          <w:szCs w:val="21"/>
        </w:rPr>
        <w:t>日至2023</w:t>
      </w:r>
      <w:r>
        <w:rPr>
          <w:rFonts w:hint="eastAsia" w:ascii="宋体" w:hAnsi="宋体"/>
          <w:color w:val="000000"/>
          <w:kern w:val="0"/>
          <w:szCs w:val="21"/>
        </w:rPr>
        <w:fldChar w:fldCharType="end"/>
      </w:r>
      <w:r>
        <w:rPr>
          <w:rFonts w:hint="eastAsia" w:ascii="宋体" w:hAnsi="宋体"/>
          <w:color w:val="000000"/>
          <w:kern w:val="0"/>
          <w:szCs w:val="21"/>
        </w:rPr>
        <w:t>年</w:t>
      </w:r>
      <w:r>
        <w:rPr>
          <w:rFonts w:hint="eastAsia" w:ascii="宋体" w:hAnsi="宋体"/>
          <w:color w:val="000000"/>
          <w:kern w:val="0"/>
          <w:szCs w:val="21"/>
          <w:lang w:val="en-US" w:eastAsia="zh-CN"/>
        </w:rPr>
        <w:t>8</w:t>
      </w:r>
      <w:r>
        <w:rPr>
          <w:rFonts w:hint="eastAsia" w:ascii="宋体" w:hAnsi="宋体"/>
          <w:color w:val="000000"/>
          <w:kern w:val="0"/>
          <w:szCs w:val="21"/>
        </w:rPr>
        <w:t>月</w:t>
      </w:r>
      <w:r>
        <w:rPr>
          <w:rFonts w:hint="eastAsia" w:ascii="宋体" w:hAnsi="宋体"/>
          <w:color w:val="000000"/>
          <w:kern w:val="0"/>
          <w:szCs w:val="21"/>
          <w:lang w:val="en-US" w:eastAsia="zh-CN"/>
        </w:rPr>
        <w:t>1</w:t>
      </w:r>
      <w:r>
        <w:rPr>
          <w:rFonts w:hint="eastAsia" w:ascii="宋体" w:hAnsi="宋体"/>
          <w:color w:val="000000"/>
          <w:kern w:val="0"/>
          <w:szCs w:val="21"/>
        </w:rPr>
        <w:t>日。</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5、招标文件获取</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5.1招标文件获取时间： 潜在投标人有意参加本项目投标的请于2023年</w:t>
      </w:r>
      <w:r>
        <w:rPr>
          <w:rFonts w:hint="eastAsia" w:ascii="宋体" w:hAnsi="宋体"/>
          <w:color w:val="000000"/>
          <w:kern w:val="0"/>
          <w:szCs w:val="21"/>
          <w:lang w:val="en-US" w:eastAsia="zh-CN"/>
        </w:rPr>
        <w:t>8</w:t>
      </w:r>
      <w:r>
        <w:rPr>
          <w:rFonts w:hint="eastAsia" w:ascii="宋体" w:hAnsi="宋体"/>
          <w:color w:val="000000"/>
          <w:kern w:val="0"/>
          <w:szCs w:val="21"/>
        </w:rPr>
        <w:t>月</w:t>
      </w:r>
      <w:r>
        <w:rPr>
          <w:rFonts w:hint="eastAsia" w:ascii="宋体" w:hAnsi="宋体"/>
          <w:color w:val="000000"/>
          <w:kern w:val="0"/>
          <w:szCs w:val="21"/>
          <w:lang w:val="en-US" w:eastAsia="zh-CN"/>
        </w:rPr>
        <w:t>1</w:t>
      </w:r>
      <w:r>
        <w:rPr>
          <w:rFonts w:hint="eastAsia" w:ascii="宋体" w:hAnsi="宋体"/>
          <w:color w:val="000000"/>
          <w:kern w:val="0"/>
          <w:szCs w:val="21"/>
        </w:rPr>
        <w:t>日17：</w:t>
      </w:r>
      <w:r>
        <w:rPr>
          <w:rFonts w:hint="eastAsia" w:ascii="宋体" w:hAnsi="宋体"/>
          <w:color w:val="000000"/>
          <w:kern w:val="0"/>
          <w:szCs w:val="21"/>
        </w:rPr>
        <w:fldChar w:fldCharType="begin"/>
      </w:r>
      <w:r>
        <w:rPr>
          <w:rFonts w:hint="eastAsia" w:ascii="宋体" w:hAnsi="宋体"/>
          <w:color w:val="000000"/>
          <w:kern w:val="0"/>
          <w:szCs w:val="21"/>
        </w:rPr>
        <w:instrText xml:space="preserve"> HYPERLINK "mailto:00时前，将报名资料（投标人营业执照副本、授权委托书（备注联系方式）、被委托人身份证）扫描件发送到493175199@qq.com邮箱，主题为\“投标人名称+盱眙县管仲镇牌坊村省级投资土地整治项目预制块采购项目三次招标\”，获取招标文件。本项目招标不接受现场报名。" </w:instrText>
      </w:r>
      <w:r>
        <w:rPr>
          <w:rFonts w:hint="eastAsia" w:ascii="宋体" w:hAnsi="宋体"/>
          <w:color w:val="000000"/>
          <w:kern w:val="0"/>
          <w:szCs w:val="21"/>
        </w:rPr>
        <w:fldChar w:fldCharType="separate"/>
      </w:r>
      <w:r>
        <w:rPr>
          <w:rFonts w:hint="eastAsia" w:ascii="宋体" w:hAnsi="宋体"/>
          <w:color w:val="000000"/>
          <w:kern w:val="0"/>
          <w:szCs w:val="21"/>
        </w:rPr>
        <w:t>00时前，将报名资料（投标人营业执照副本、法人代表身份证明或授权委托书（备注联系方式）、被委托人身份证）扫描件加盖公章发送到2247627455@qq.com邮箱，主题为“投标人名称+</w:t>
      </w:r>
      <w:r>
        <w:rPr>
          <w:rFonts w:hint="eastAsia" w:ascii="宋体" w:hAnsi="宋体"/>
          <w:color w:val="000000"/>
          <w:kern w:val="0"/>
          <w:szCs w:val="21"/>
          <w:lang w:val="zh-CN"/>
        </w:rPr>
        <w:t>盱眙县2023年度农村供水保障项目复合树脂水表箱</w:t>
      </w:r>
      <w:r>
        <w:rPr>
          <w:rFonts w:hint="eastAsia" w:ascii="宋体" w:hAnsi="宋体"/>
          <w:color w:val="000000"/>
          <w:kern w:val="0"/>
          <w:szCs w:val="21"/>
        </w:rPr>
        <w:t>及井盖采购项目</w:t>
      </w:r>
      <w:r>
        <w:rPr>
          <w:rFonts w:hint="eastAsia" w:ascii="宋体" w:hAnsi="宋体"/>
          <w:color w:val="000000"/>
          <w:kern w:val="0"/>
          <w:szCs w:val="21"/>
          <w:lang w:eastAsia="zh-CN"/>
        </w:rPr>
        <w:t>（</w:t>
      </w:r>
      <w:r>
        <w:rPr>
          <w:rFonts w:hint="eastAsia" w:ascii="宋体" w:hAnsi="宋体"/>
          <w:color w:val="000000"/>
          <w:kern w:val="0"/>
          <w:szCs w:val="21"/>
          <w:lang w:val="en-US" w:eastAsia="zh-CN"/>
        </w:rPr>
        <w:t>二次招标</w:t>
      </w:r>
      <w:r>
        <w:rPr>
          <w:rFonts w:hint="eastAsia" w:ascii="宋体" w:hAnsi="宋体"/>
          <w:color w:val="000000"/>
          <w:kern w:val="0"/>
          <w:szCs w:val="21"/>
          <w:lang w:eastAsia="zh-CN"/>
        </w:rPr>
        <w:t>）</w:t>
      </w:r>
      <w:r>
        <w:rPr>
          <w:rFonts w:hint="eastAsia" w:ascii="宋体" w:hAnsi="宋体"/>
          <w:color w:val="000000"/>
          <w:kern w:val="0"/>
          <w:szCs w:val="21"/>
        </w:rPr>
        <w:t>”，获取招标文件。本项目招标不接受现场报名。</w:t>
      </w:r>
      <w:r>
        <w:rPr>
          <w:rFonts w:hint="eastAsia" w:ascii="宋体" w:hAnsi="宋体"/>
          <w:color w:val="000000"/>
          <w:kern w:val="0"/>
          <w:szCs w:val="21"/>
        </w:rPr>
        <w:fldChar w:fldCharType="end"/>
      </w:r>
    </w:p>
    <w:p>
      <w:pPr>
        <w:widowControl/>
        <w:snapToGrid w:val="0"/>
        <w:spacing w:line="460" w:lineRule="exact"/>
        <w:ind w:firstLine="422" w:firstLineChars="200"/>
        <w:jc w:val="left"/>
        <w:rPr>
          <w:rFonts w:hint="eastAsia" w:ascii="宋体" w:hAnsi="宋体"/>
          <w:b/>
          <w:color w:val="000000"/>
          <w:kern w:val="0"/>
          <w:szCs w:val="21"/>
        </w:rPr>
      </w:pPr>
      <w:r>
        <w:rPr>
          <w:rFonts w:hint="eastAsia" w:ascii="宋体" w:hAnsi="宋体"/>
          <w:b/>
          <w:color w:val="000000"/>
          <w:kern w:val="0"/>
          <w:szCs w:val="21"/>
        </w:rPr>
        <w:t>5.2 报名与投标的委托代理人须为同一人。</w:t>
      </w:r>
    </w:p>
    <w:p>
      <w:pPr>
        <w:widowControl/>
        <w:snapToGrid w:val="0"/>
        <w:spacing w:line="460" w:lineRule="exact"/>
        <w:ind w:firstLine="422" w:firstLineChars="200"/>
        <w:jc w:val="left"/>
        <w:rPr>
          <w:rFonts w:hint="eastAsia" w:ascii="宋体" w:hAnsi="宋体"/>
          <w:b/>
          <w:color w:val="000000"/>
          <w:kern w:val="0"/>
          <w:szCs w:val="21"/>
        </w:rPr>
      </w:pPr>
      <w:r>
        <w:rPr>
          <w:rFonts w:hint="eastAsia" w:ascii="宋体" w:hAnsi="宋体"/>
          <w:b/>
          <w:color w:val="000000"/>
          <w:kern w:val="0"/>
          <w:szCs w:val="21"/>
        </w:rPr>
        <w:t>5.3 特别提醒:各供应商在文件递交截止时间前,应连续登陆网站查看采购信息,如有采购信息的更正或修改，而因供应商未能连续登陆网站查看，其责任由供应商自行承担。</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6、投标文件接收截止时间、地点</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投标文件接收截止时间</w:t>
      </w:r>
      <w:bookmarkStart w:id="0" w:name="OLE_LINK1"/>
      <w:r>
        <w:rPr>
          <w:rFonts w:hint="eastAsia" w:ascii="宋体" w:hAnsi="宋体"/>
          <w:color w:val="000000"/>
          <w:kern w:val="0"/>
          <w:szCs w:val="21"/>
        </w:rPr>
        <w:t>：2023年</w:t>
      </w:r>
      <w:r>
        <w:rPr>
          <w:rFonts w:hint="eastAsia" w:ascii="宋体" w:hAnsi="宋体"/>
          <w:color w:val="000000"/>
          <w:kern w:val="0"/>
          <w:szCs w:val="21"/>
          <w:lang w:val="en-US" w:eastAsia="zh-CN"/>
        </w:rPr>
        <w:t>8</w:t>
      </w:r>
      <w:r>
        <w:rPr>
          <w:rFonts w:hint="eastAsia" w:ascii="宋体" w:hAnsi="宋体"/>
          <w:color w:val="000000"/>
          <w:kern w:val="0"/>
          <w:szCs w:val="21"/>
        </w:rPr>
        <w:t>月2日</w:t>
      </w:r>
      <w:r>
        <w:rPr>
          <w:rFonts w:hint="eastAsia" w:ascii="宋体" w:hAnsi="宋体"/>
          <w:color w:val="000000"/>
          <w:kern w:val="0"/>
          <w:szCs w:val="21"/>
          <w:lang w:val="en-US" w:eastAsia="zh-CN"/>
        </w:rPr>
        <w:t>09</w:t>
      </w:r>
      <w:r>
        <w:rPr>
          <w:rFonts w:hint="eastAsia" w:ascii="宋体" w:hAnsi="宋体"/>
          <w:color w:val="000000"/>
          <w:kern w:val="0"/>
          <w:szCs w:val="21"/>
        </w:rPr>
        <w:t>:</w:t>
      </w:r>
      <w:r>
        <w:rPr>
          <w:rFonts w:hint="eastAsia" w:ascii="宋体" w:hAnsi="宋体"/>
          <w:color w:val="000000"/>
          <w:kern w:val="0"/>
          <w:szCs w:val="21"/>
          <w:lang w:val="en-US" w:eastAsia="zh-CN"/>
        </w:rPr>
        <w:t>0</w:t>
      </w:r>
      <w:r>
        <w:rPr>
          <w:rFonts w:hint="eastAsia" w:ascii="宋体" w:hAnsi="宋体"/>
          <w:color w:val="000000"/>
          <w:kern w:val="0"/>
          <w:szCs w:val="21"/>
        </w:rPr>
        <w:t>0</w:t>
      </w:r>
      <w:bookmarkEnd w:id="0"/>
      <w:r>
        <w:rPr>
          <w:rFonts w:hint="eastAsia" w:ascii="宋体" w:hAnsi="宋体"/>
          <w:color w:val="000000"/>
          <w:kern w:val="0"/>
          <w:szCs w:val="21"/>
        </w:rPr>
        <w:t>时</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投标文件接收地点：江苏天源建设集团有限公司一楼会议室（盱眙县淮河北路295号）</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7、开标时间及地点</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开标时间：2023年</w:t>
      </w:r>
      <w:r>
        <w:rPr>
          <w:rFonts w:hint="eastAsia" w:ascii="宋体" w:hAnsi="宋体"/>
          <w:color w:val="000000"/>
          <w:kern w:val="0"/>
          <w:szCs w:val="21"/>
          <w:lang w:val="en-US" w:eastAsia="zh-CN"/>
        </w:rPr>
        <w:t>8</w:t>
      </w:r>
      <w:r>
        <w:rPr>
          <w:rFonts w:hint="eastAsia" w:ascii="宋体" w:hAnsi="宋体"/>
          <w:color w:val="000000"/>
          <w:kern w:val="0"/>
          <w:szCs w:val="21"/>
        </w:rPr>
        <w:t>月</w:t>
      </w:r>
      <w:r>
        <w:rPr>
          <w:rFonts w:hint="eastAsia" w:ascii="宋体" w:hAnsi="宋体"/>
          <w:color w:val="000000"/>
          <w:kern w:val="0"/>
          <w:szCs w:val="21"/>
          <w:lang w:val="en-US" w:eastAsia="zh-CN"/>
        </w:rPr>
        <w:t>2</w:t>
      </w:r>
      <w:r>
        <w:rPr>
          <w:rFonts w:hint="eastAsia" w:ascii="宋体" w:hAnsi="宋体"/>
          <w:color w:val="000000"/>
          <w:kern w:val="0"/>
          <w:szCs w:val="21"/>
        </w:rPr>
        <w:t>日</w:t>
      </w:r>
      <w:r>
        <w:rPr>
          <w:rFonts w:hint="eastAsia" w:ascii="宋体" w:hAnsi="宋体"/>
          <w:color w:val="000000"/>
          <w:kern w:val="0"/>
          <w:szCs w:val="21"/>
          <w:lang w:val="en-US" w:eastAsia="zh-CN"/>
        </w:rPr>
        <w:t>09</w:t>
      </w:r>
      <w:r>
        <w:rPr>
          <w:rFonts w:hint="eastAsia" w:ascii="宋体" w:hAnsi="宋体"/>
          <w:color w:val="000000"/>
          <w:kern w:val="0"/>
          <w:szCs w:val="21"/>
        </w:rPr>
        <w:t>:</w:t>
      </w:r>
      <w:r>
        <w:rPr>
          <w:rFonts w:hint="eastAsia" w:ascii="宋体" w:hAnsi="宋体"/>
          <w:color w:val="000000"/>
          <w:kern w:val="0"/>
          <w:szCs w:val="21"/>
          <w:lang w:val="en-US" w:eastAsia="zh-CN"/>
        </w:rPr>
        <w:t>0</w:t>
      </w:r>
      <w:r>
        <w:rPr>
          <w:rFonts w:hint="eastAsia" w:ascii="宋体" w:hAnsi="宋体"/>
          <w:color w:val="000000"/>
          <w:kern w:val="0"/>
          <w:szCs w:val="21"/>
        </w:rPr>
        <w:t>0时</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开标地点：江苏天源建设集团有限公司一楼会议室（盱眙县淮河北路295号）</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8、踏勘现场及标前会</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本工程招标人不组织现场踏勘和标前会，投标人可根据需要自行踏勘。</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9、合同价款的支付</w:t>
      </w:r>
    </w:p>
    <w:p>
      <w:pPr>
        <w:widowControl/>
        <w:snapToGrid w:val="0"/>
        <w:spacing w:line="460" w:lineRule="exact"/>
        <w:ind w:firstLine="316" w:firstLineChars="150"/>
        <w:jc w:val="left"/>
        <w:rPr>
          <w:rFonts w:hint="eastAsia" w:ascii="宋体" w:hAnsi="宋体"/>
          <w:b/>
          <w:bCs/>
          <w:color w:val="000000"/>
          <w:kern w:val="0"/>
          <w:szCs w:val="21"/>
        </w:rPr>
      </w:pPr>
      <w:r>
        <w:rPr>
          <w:rFonts w:hint="eastAsia"/>
          <w:b/>
          <w:bCs/>
          <w:szCs w:val="21"/>
        </w:rPr>
        <w:t>本工程无预付款，</w:t>
      </w:r>
      <w:r>
        <w:rPr>
          <w:rFonts w:hint="eastAsia"/>
          <w:b/>
          <w:szCs w:val="21"/>
        </w:rPr>
        <w:t>材料运送至买方指定地点并负责卸货，卖方按照合同约定的进度交付合同材料并提供相关服务后，买方在收到卖方提交的下列单据并经审核无误后，且材料货物进场经检测合格后支付到场货物价的50%，完工验收合格后付至到场货物价的70%，尾款在完工验收一年后无质量问题一次性付清（付款需提供符合甲方财务要求的增值税专用发票及相关凭证）</w:t>
      </w:r>
      <w:r>
        <w:rPr>
          <w:rFonts w:hint="eastAsia"/>
          <w:b/>
          <w:bCs/>
          <w:szCs w:val="21"/>
        </w:rPr>
        <w:t>。</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（1）卖方出具的交货清单正本一份；</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（2）买方签署的收货清单正本一份；</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（3）检测合格报告、进度款支付函正本一份；</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 xml:space="preserve">（4）进度款等额的增值税专用发票正本一份； </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（5）其它。</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供应商应根据实际使用数量供货，并按实际使用数量结算。</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10、违约责任</w:t>
      </w:r>
    </w:p>
    <w:p>
      <w:pPr>
        <w:widowControl/>
        <w:snapToGrid w:val="0"/>
        <w:spacing w:line="420" w:lineRule="exact"/>
        <w:ind w:firstLine="420" w:firstLineChars="200"/>
        <w:rPr>
          <w:rFonts w:hint="eastAsia" w:ascii="宋体" w:hAnsi="宋体"/>
          <w:color w:val="000000"/>
        </w:rPr>
      </w:pPr>
      <w:r>
        <w:rPr>
          <w:rFonts w:hint="eastAsia" w:ascii="宋体" w:hAnsi="宋体"/>
          <w:color w:val="000000"/>
          <w:kern w:val="0"/>
          <w:szCs w:val="21"/>
        </w:rPr>
        <w:t>10.1 工期：</w:t>
      </w:r>
      <w:r>
        <w:rPr>
          <w:rFonts w:hint="eastAsia"/>
          <w:color w:val="000000"/>
          <w:szCs w:val="21"/>
        </w:rPr>
        <w:t>30日历天,供货时间为中标通知书发出后10天内供至中标数量的50%，20天内供至中标数量的80%，剩余供货计划应满足招标人工程施工进度要求。</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10.2如卖方无正当理由而拖延供货，将受到以下制裁：没收履约担保，加收误期赔偿或终止合同。</w:t>
      </w:r>
    </w:p>
    <w:p>
      <w:pPr>
        <w:pStyle w:val="2"/>
        <w:ind w:firstLine="420" w:firstLineChars="200"/>
        <w:rPr>
          <w:rFonts w:hint="eastAsia"/>
        </w:rPr>
      </w:pPr>
      <w:r>
        <w:rPr>
          <w:rFonts w:hint="eastAsia" w:ascii="宋体" w:hAnsi="宋体" w:cs="Times New Roman"/>
          <w:color w:val="000000"/>
        </w:rPr>
        <w:t>10.3误期赔偿：除合同规定外，如果卖方没有按照合同规定的时间供货，买方应从货款中扣除误期赔偿费而不影响合同项下的其他补救方法，误期赔偿费按</w:t>
      </w:r>
      <w:r>
        <w:rPr>
          <w:rFonts w:hint="eastAsia" w:ascii="宋体" w:hAnsi="宋体" w:cs="Times New Roman"/>
          <w:color w:val="000000"/>
          <w:lang w:val="en-US" w:eastAsia="zh-CN"/>
        </w:rPr>
        <w:t>2</w:t>
      </w:r>
      <w:r>
        <w:rPr>
          <w:rFonts w:hint="eastAsia" w:ascii="宋体" w:hAnsi="宋体" w:cs="Times New Roman"/>
          <w:color w:val="000000"/>
        </w:rPr>
        <w:t>万元/每天计扣，直至供货服务为止。</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rPr>
        <w:t>11、有关费用：</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11.1投标保证金：</w:t>
      </w:r>
      <w:r>
        <w:rPr>
          <w:rFonts w:hint="eastAsia"/>
          <w:szCs w:val="21"/>
          <w:highlight w:val="none"/>
        </w:rPr>
        <w:t>壹万元，</w:t>
      </w:r>
      <w:r>
        <w:rPr>
          <w:rFonts w:hint="eastAsia" w:ascii="宋体" w:hAnsi="宋体"/>
          <w:color w:val="000000"/>
          <w:kern w:val="0"/>
          <w:szCs w:val="21"/>
          <w:highlight w:val="none"/>
        </w:rPr>
        <w:t>投标人于开标时带至开标现场（现金）（用信封密封）。</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highlight w:val="none"/>
        </w:rPr>
        <w:t>11.2履约保证金：</w:t>
      </w:r>
      <w:r>
        <w:rPr>
          <w:rFonts w:hint="eastAsia" w:ascii="宋体" w:hAnsi="宋体"/>
          <w:szCs w:val="21"/>
          <w:highlight w:val="none"/>
        </w:rPr>
        <w:t>本工程履约保证金为中</w:t>
      </w:r>
      <w:r>
        <w:rPr>
          <w:rFonts w:hint="eastAsia" w:ascii="宋体" w:hAnsi="宋体"/>
          <w:szCs w:val="21"/>
        </w:rPr>
        <w:t>标价的</w:t>
      </w:r>
      <w:r>
        <w:rPr>
          <w:rFonts w:hint="eastAsia" w:ascii="宋体" w:hAnsi="宋体"/>
          <w:b/>
          <w:bCs/>
          <w:szCs w:val="21"/>
        </w:rPr>
        <w:t>5%</w:t>
      </w:r>
      <w:r>
        <w:rPr>
          <w:rFonts w:hint="eastAsia" w:ascii="宋体" w:hAnsi="宋体"/>
          <w:szCs w:val="21"/>
        </w:rPr>
        <w:t>，</w:t>
      </w:r>
      <w:r>
        <w:rPr>
          <w:rFonts w:hint="eastAsia" w:ascii="宋体" w:hAnsi="宋体"/>
          <w:color w:val="000000"/>
          <w:kern w:val="0"/>
          <w:szCs w:val="21"/>
        </w:rPr>
        <w:t>中标人在招标人签发中标通知书之日起7日内缴纳，否则可视为中标人自动放弃中标，没收投标保证金。</w:t>
      </w:r>
      <w:r>
        <w:rPr>
          <w:rFonts w:hint="eastAsia"/>
          <w:szCs w:val="21"/>
        </w:rPr>
        <w:t>履约保证金返还方式：</w:t>
      </w:r>
      <w:r>
        <w:rPr>
          <w:rFonts w:hint="eastAsia" w:ascii="宋体" w:hAnsi="宋体"/>
          <w:color w:val="000000"/>
          <w:kern w:val="0"/>
          <w:szCs w:val="21"/>
        </w:rPr>
        <w:t>工程完工验收合格后退还。</w:t>
      </w:r>
    </w:p>
    <w:p>
      <w:pPr>
        <w:widowControl/>
        <w:numPr>
          <w:ilvl w:val="0"/>
          <w:numId w:val="1"/>
        </w:numPr>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资格审查标准、办法</w:t>
      </w:r>
    </w:p>
    <w:p>
      <w:pPr>
        <w:widowControl/>
        <w:shd w:val="clear" w:color="auto" w:fill="FFFFFF"/>
        <w:snapToGrid w:val="0"/>
        <w:spacing w:line="40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12.1资格审查标准</w:t>
      </w:r>
    </w:p>
    <w:tbl>
      <w:tblPr>
        <w:tblStyle w:val="5"/>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96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1" w:type="dxa"/>
            <w:noWrap w:val="0"/>
            <w:vAlign w:val="center"/>
          </w:tcPr>
          <w:p>
            <w:pPr>
              <w:jc w:val="center"/>
              <w:rPr>
                <w:rFonts w:ascii="宋体" w:hAnsi="宋体"/>
                <w:color w:val="000000"/>
                <w:szCs w:val="20"/>
              </w:rPr>
            </w:pPr>
            <w:r>
              <w:rPr>
                <w:rFonts w:ascii="宋体" w:hAnsi="宋体"/>
                <w:color w:val="000000"/>
                <w:szCs w:val="20"/>
              </w:rPr>
              <w:t>序号</w:t>
            </w:r>
          </w:p>
        </w:tc>
        <w:tc>
          <w:tcPr>
            <w:tcW w:w="3969" w:type="dxa"/>
            <w:noWrap w:val="0"/>
            <w:vAlign w:val="center"/>
          </w:tcPr>
          <w:p>
            <w:pPr>
              <w:jc w:val="center"/>
              <w:rPr>
                <w:rFonts w:ascii="宋体" w:hAnsi="宋体"/>
                <w:color w:val="000000"/>
                <w:szCs w:val="20"/>
              </w:rPr>
            </w:pPr>
            <w:r>
              <w:rPr>
                <w:rFonts w:ascii="宋体" w:hAnsi="宋体"/>
                <w:color w:val="000000"/>
                <w:szCs w:val="20"/>
              </w:rPr>
              <w:t>项目内容</w:t>
            </w:r>
          </w:p>
        </w:tc>
        <w:tc>
          <w:tcPr>
            <w:tcW w:w="4253" w:type="dxa"/>
            <w:noWrap w:val="0"/>
            <w:vAlign w:val="center"/>
          </w:tcPr>
          <w:p>
            <w:pPr>
              <w:jc w:val="center"/>
              <w:rPr>
                <w:rFonts w:ascii="宋体" w:hAnsi="宋体"/>
                <w:color w:val="000000"/>
                <w:szCs w:val="20"/>
              </w:rPr>
            </w:pPr>
            <w:r>
              <w:rPr>
                <w:rFonts w:ascii="宋体" w:hAnsi="宋体"/>
                <w:color w:val="000000"/>
                <w:szCs w:val="20"/>
              </w:rPr>
              <w:t>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51" w:type="dxa"/>
            <w:noWrap w:val="0"/>
            <w:vAlign w:val="center"/>
          </w:tcPr>
          <w:p>
            <w:pPr>
              <w:jc w:val="center"/>
              <w:rPr>
                <w:rFonts w:ascii="宋体" w:hAnsi="宋体"/>
                <w:color w:val="000000"/>
                <w:szCs w:val="18"/>
              </w:rPr>
            </w:pPr>
            <w:r>
              <w:rPr>
                <w:rFonts w:ascii="宋体" w:hAnsi="宋体"/>
                <w:color w:val="000000"/>
                <w:szCs w:val="18"/>
              </w:rPr>
              <w:t>1</w:t>
            </w:r>
          </w:p>
        </w:tc>
        <w:tc>
          <w:tcPr>
            <w:tcW w:w="3969" w:type="dxa"/>
            <w:noWrap w:val="0"/>
            <w:vAlign w:val="center"/>
          </w:tcPr>
          <w:p>
            <w:pPr>
              <w:jc w:val="left"/>
              <w:rPr>
                <w:rFonts w:ascii="宋体" w:hAnsi="宋体"/>
                <w:color w:val="000000"/>
                <w:kern w:val="0"/>
                <w:szCs w:val="18"/>
              </w:rPr>
            </w:pPr>
            <w:r>
              <w:rPr>
                <w:rFonts w:hint="eastAsia" w:ascii="宋体" w:hAnsi="宋体"/>
                <w:color w:val="000000"/>
                <w:kern w:val="0"/>
                <w:szCs w:val="18"/>
              </w:rPr>
              <w:t>投标人要求有效的独立企业法人资格，同时</w:t>
            </w:r>
            <w:r>
              <w:rPr>
                <w:rFonts w:ascii="宋体" w:hAnsi="宋体"/>
                <w:color w:val="000000"/>
                <w:kern w:val="0"/>
                <w:szCs w:val="18"/>
              </w:rPr>
              <w:t>具备生产</w:t>
            </w:r>
            <w:r>
              <w:rPr>
                <w:rFonts w:hint="eastAsia" w:ascii="宋体" w:hAnsi="宋体"/>
                <w:color w:val="000000"/>
                <w:kern w:val="0"/>
                <w:szCs w:val="18"/>
              </w:rPr>
              <w:t>本标段复合树脂水表箱</w:t>
            </w:r>
            <w:r>
              <w:rPr>
                <w:rFonts w:ascii="宋体" w:hAnsi="宋体"/>
                <w:color w:val="000000"/>
                <w:kern w:val="0"/>
                <w:szCs w:val="18"/>
              </w:rPr>
              <w:t>的厂家</w:t>
            </w:r>
            <w:r>
              <w:rPr>
                <w:rFonts w:hint="eastAsia" w:ascii="宋体" w:hAnsi="宋体"/>
                <w:color w:val="000000"/>
                <w:kern w:val="0"/>
                <w:szCs w:val="18"/>
                <w:lang w:eastAsia="zh-CN"/>
              </w:rPr>
              <w:t>。</w:t>
            </w:r>
          </w:p>
        </w:tc>
        <w:tc>
          <w:tcPr>
            <w:tcW w:w="4253" w:type="dxa"/>
            <w:noWrap w:val="0"/>
            <w:vAlign w:val="center"/>
          </w:tcPr>
          <w:p>
            <w:pPr>
              <w:jc w:val="left"/>
              <w:rPr>
                <w:rFonts w:ascii="宋体" w:hAnsi="宋体"/>
                <w:color w:val="000000"/>
                <w:szCs w:val="18"/>
              </w:rPr>
            </w:pPr>
            <w:r>
              <w:rPr>
                <w:rFonts w:hint="eastAsia" w:ascii="宋体" w:hAnsi="宋体"/>
                <w:color w:val="000000"/>
                <w:szCs w:val="18"/>
              </w:rPr>
              <w:t>提供投标人有效的营业执照。</w:t>
            </w:r>
            <w:r>
              <w:rPr>
                <w:rFonts w:hint="eastAsia" w:ascii="宋体" w:hAnsi="宋体"/>
                <w:b/>
                <w:color w:val="000000"/>
                <w:szCs w:val="18"/>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51" w:type="dxa"/>
            <w:noWrap w:val="0"/>
            <w:vAlign w:val="center"/>
          </w:tcPr>
          <w:p>
            <w:pPr>
              <w:jc w:val="center"/>
              <w:rPr>
                <w:rFonts w:hint="eastAsia" w:ascii="宋体" w:hAnsi="宋体"/>
                <w:color w:val="000000"/>
                <w:szCs w:val="18"/>
              </w:rPr>
            </w:pPr>
            <w:r>
              <w:rPr>
                <w:rFonts w:hint="eastAsia" w:ascii="宋体" w:hAnsi="宋体"/>
                <w:color w:val="000000"/>
                <w:szCs w:val="18"/>
              </w:rPr>
              <w:t>2</w:t>
            </w:r>
          </w:p>
        </w:tc>
        <w:tc>
          <w:tcPr>
            <w:tcW w:w="3969" w:type="dxa"/>
            <w:noWrap w:val="0"/>
            <w:vAlign w:val="center"/>
          </w:tcPr>
          <w:p>
            <w:pPr>
              <w:jc w:val="left"/>
              <w:rPr>
                <w:rFonts w:hint="eastAsia"/>
                <w:color w:val="000000"/>
                <w:sz w:val="20"/>
                <w:szCs w:val="18"/>
              </w:rPr>
            </w:pPr>
            <w:r>
              <w:rPr>
                <w:rFonts w:hint="eastAsia"/>
                <w:color w:val="000000"/>
                <w:szCs w:val="21"/>
              </w:rPr>
              <w:t>投标人</w:t>
            </w:r>
            <w:r>
              <w:rPr>
                <w:rFonts w:hint="eastAsia" w:cs="Times New Roman"/>
                <w:color w:val="000000"/>
                <w:sz w:val="21"/>
                <w:szCs w:val="21"/>
              </w:rPr>
              <w:t>2019年1月1日以来具有类似</w:t>
            </w:r>
            <w:r>
              <w:rPr>
                <w:rFonts w:hint="eastAsia" w:cs="Times New Roman"/>
                <w:b/>
                <w:color w:val="000000"/>
                <w:sz w:val="21"/>
                <w:szCs w:val="21"/>
              </w:rPr>
              <w:t>水表箱</w:t>
            </w:r>
            <w:r>
              <w:rPr>
                <w:rFonts w:hint="eastAsia" w:cs="Times New Roman"/>
                <w:b/>
                <w:color w:val="000000"/>
                <w:sz w:val="21"/>
                <w:szCs w:val="21"/>
                <w:lang w:val="en-US" w:eastAsia="zh-CN"/>
              </w:rPr>
              <w:t>单项</w:t>
            </w:r>
            <w:r>
              <w:rPr>
                <w:rFonts w:hint="eastAsia" w:cs="Times New Roman"/>
                <w:b/>
                <w:color w:val="000000"/>
                <w:sz w:val="21"/>
                <w:szCs w:val="21"/>
              </w:rPr>
              <w:t>合同标的额不低于100万元业绩</w:t>
            </w:r>
            <w:r>
              <w:rPr>
                <w:rFonts w:hint="eastAsia"/>
                <w:color w:val="000000"/>
                <w:szCs w:val="21"/>
              </w:rPr>
              <w:t>(提供合同协议书，以合同签订时间为准)</w:t>
            </w:r>
          </w:p>
        </w:tc>
        <w:tc>
          <w:tcPr>
            <w:tcW w:w="4253" w:type="dxa"/>
            <w:noWrap w:val="0"/>
            <w:vAlign w:val="center"/>
          </w:tcPr>
          <w:p>
            <w:pPr>
              <w:jc w:val="left"/>
              <w:rPr>
                <w:rFonts w:hint="eastAsia" w:ascii="宋体" w:hAnsi="宋体"/>
                <w:color w:val="000000"/>
                <w:szCs w:val="18"/>
              </w:rPr>
            </w:pPr>
            <w:r>
              <w:rPr>
                <w:rFonts w:hint="eastAsia" w:ascii="宋体" w:hAnsi="宋体"/>
                <w:color w:val="000000"/>
                <w:kern w:val="0"/>
                <w:szCs w:val="21"/>
              </w:rPr>
              <w:t>业绩证明材料提供合同协议书。</w:t>
            </w:r>
            <w:r>
              <w:rPr>
                <w:rFonts w:hint="eastAsia" w:ascii="宋体" w:hAnsi="宋体"/>
                <w:b/>
                <w:color w:val="000000"/>
                <w:kern w:val="0"/>
                <w:szCs w:val="21"/>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51" w:type="dxa"/>
            <w:noWrap w:val="0"/>
            <w:vAlign w:val="center"/>
          </w:tcPr>
          <w:p>
            <w:pPr>
              <w:jc w:val="center"/>
              <w:rPr>
                <w:rFonts w:hint="eastAsia" w:ascii="宋体" w:hAnsi="宋体"/>
                <w:color w:val="000000"/>
                <w:szCs w:val="18"/>
              </w:rPr>
            </w:pPr>
            <w:r>
              <w:rPr>
                <w:rFonts w:hint="eastAsia" w:ascii="宋体" w:hAnsi="宋体"/>
                <w:color w:val="000000"/>
                <w:szCs w:val="18"/>
              </w:rPr>
              <w:t>3</w:t>
            </w:r>
          </w:p>
        </w:tc>
        <w:tc>
          <w:tcPr>
            <w:tcW w:w="3969" w:type="dxa"/>
            <w:noWrap w:val="0"/>
            <w:vAlign w:val="center"/>
          </w:tcPr>
          <w:p>
            <w:pPr>
              <w:spacing w:line="320" w:lineRule="exact"/>
              <w:jc w:val="left"/>
              <w:rPr>
                <w:rFonts w:hint="eastAsia" w:ascii="宋体" w:hAnsi="宋体"/>
                <w:szCs w:val="21"/>
              </w:rPr>
            </w:pPr>
            <w:r>
              <w:rPr>
                <w:rFonts w:hint="eastAsia" w:ascii="宋体" w:hAnsi="宋体"/>
                <w:color w:val="000000"/>
                <w:kern w:val="0"/>
                <w:szCs w:val="21"/>
              </w:rPr>
              <w:t>承诺书</w:t>
            </w:r>
            <w:bookmarkStart w:id="1" w:name="_GoBack"/>
            <w:bookmarkEnd w:id="1"/>
          </w:p>
        </w:tc>
        <w:tc>
          <w:tcPr>
            <w:tcW w:w="4253" w:type="dxa"/>
            <w:noWrap w:val="0"/>
            <w:vAlign w:val="center"/>
          </w:tcPr>
          <w:p>
            <w:pPr>
              <w:spacing w:line="320" w:lineRule="exact"/>
              <w:jc w:val="left"/>
              <w:rPr>
                <w:rFonts w:hint="eastAsia" w:ascii="宋体" w:hAnsi="宋体"/>
                <w:szCs w:val="21"/>
              </w:rPr>
            </w:pPr>
            <w:r>
              <w:rPr>
                <w:rFonts w:hint="eastAsia" w:ascii="宋体" w:hAnsi="宋体"/>
                <w:color w:val="000000"/>
                <w:kern w:val="0"/>
                <w:szCs w:val="18"/>
              </w:rPr>
              <w:t>按照招标文件</w:t>
            </w:r>
            <w:r>
              <w:rPr>
                <w:rFonts w:hint="eastAsia" w:ascii="宋体" w:hAnsi="宋体"/>
                <w:color w:val="000000"/>
                <w:kern w:val="0"/>
                <w:szCs w:val="21"/>
              </w:rPr>
              <w:t>示范格式1.5</w:t>
            </w:r>
            <w:r>
              <w:rPr>
                <w:rFonts w:hint="eastAsia" w:ascii="宋体" w:hAnsi="宋体"/>
                <w:color w:val="000000"/>
                <w:kern w:val="0"/>
                <w:szCs w:val="18"/>
              </w:rPr>
              <w:t>提供承诺书，</w:t>
            </w:r>
            <w:r>
              <w:rPr>
                <w:rFonts w:hint="eastAsia" w:ascii="宋体" w:hAnsi="宋体"/>
                <w:b/>
                <w:szCs w:val="21"/>
              </w:rPr>
              <w:t>原件加盖公章装入投标文件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851" w:type="dxa"/>
            <w:noWrap w:val="0"/>
            <w:vAlign w:val="center"/>
          </w:tcPr>
          <w:p>
            <w:pPr>
              <w:jc w:val="center"/>
              <w:rPr>
                <w:rFonts w:hint="eastAsia" w:ascii="宋体" w:hAnsi="宋体"/>
                <w:color w:val="000000"/>
                <w:szCs w:val="18"/>
              </w:rPr>
            </w:pPr>
            <w:r>
              <w:rPr>
                <w:rFonts w:hint="eastAsia" w:ascii="宋体" w:hAnsi="宋体"/>
                <w:color w:val="000000"/>
                <w:szCs w:val="18"/>
              </w:rPr>
              <w:t>4</w:t>
            </w:r>
          </w:p>
        </w:tc>
        <w:tc>
          <w:tcPr>
            <w:tcW w:w="3969" w:type="dxa"/>
            <w:noWrap w:val="0"/>
            <w:vAlign w:val="center"/>
          </w:tcPr>
          <w:p>
            <w:pPr>
              <w:jc w:val="left"/>
              <w:rPr>
                <w:rFonts w:ascii="宋体" w:hAnsi="宋体"/>
                <w:color w:val="000000"/>
                <w:szCs w:val="18"/>
              </w:rPr>
            </w:pPr>
            <w:r>
              <w:rPr>
                <w:rFonts w:hint="eastAsia" w:ascii="宋体" w:hAnsi="宋体"/>
                <w:color w:val="000000"/>
                <w:kern w:val="0"/>
                <w:szCs w:val="21"/>
              </w:rPr>
              <w:t>资格承诺制（具备履行合同所必需的设备和专业技术能力、财务状况、缴纳税收和社会保障资金等证明材料</w:t>
            </w:r>
          </w:p>
        </w:tc>
        <w:tc>
          <w:tcPr>
            <w:tcW w:w="4253" w:type="dxa"/>
            <w:noWrap w:val="0"/>
            <w:vAlign w:val="center"/>
          </w:tcPr>
          <w:p>
            <w:pPr>
              <w:spacing w:line="320" w:lineRule="exact"/>
              <w:jc w:val="left"/>
              <w:rPr>
                <w:rFonts w:hint="eastAsia" w:ascii="宋体" w:hAnsi="宋体"/>
                <w:szCs w:val="21"/>
              </w:rPr>
            </w:pPr>
            <w:r>
              <w:rPr>
                <w:rFonts w:hint="eastAsia" w:ascii="宋体" w:hAnsi="宋体"/>
                <w:color w:val="000000"/>
                <w:kern w:val="0"/>
                <w:szCs w:val="18"/>
              </w:rPr>
              <w:t>按照招标文件</w:t>
            </w:r>
            <w:r>
              <w:rPr>
                <w:rFonts w:hint="eastAsia" w:ascii="宋体" w:hAnsi="宋体"/>
                <w:color w:val="000000"/>
                <w:kern w:val="0"/>
                <w:szCs w:val="21"/>
              </w:rPr>
              <w:t>示范格式1.6</w:t>
            </w:r>
            <w:r>
              <w:rPr>
                <w:rFonts w:hint="eastAsia" w:ascii="宋体" w:hAnsi="宋体"/>
                <w:color w:val="000000"/>
                <w:kern w:val="0"/>
                <w:szCs w:val="18"/>
              </w:rPr>
              <w:t>提供承诺书，</w:t>
            </w:r>
            <w:r>
              <w:rPr>
                <w:rFonts w:hint="eastAsia" w:ascii="宋体" w:hAnsi="宋体"/>
                <w:b/>
                <w:szCs w:val="21"/>
              </w:rPr>
              <w:t>原件加盖公章装入投标文件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51" w:type="dxa"/>
            <w:noWrap w:val="0"/>
            <w:vAlign w:val="center"/>
          </w:tcPr>
          <w:p>
            <w:pPr>
              <w:jc w:val="center"/>
              <w:rPr>
                <w:rFonts w:hint="eastAsia" w:ascii="宋体" w:hAnsi="宋体"/>
                <w:szCs w:val="21"/>
              </w:rPr>
            </w:pPr>
            <w:r>
              <w:rPr>
                <w:rFonts w:hint="eastAsia" w:ascii="宋体" w:hAnsi="宋体"/>
                <w:szCs w:val="21"/>
              </w:rPr>
              <w:t>5</w:t>
            </w:r>
          </w:p>
        </w:tc>
        <w:tc>
          <w:tcPr>
            <w:tcW w:w="3969" w:type="dxa"/>
            <w:noWrap w:val="0"/>
            <w:vAlign w:val="center"/>
          </w:tcPr>
          <w:p>
            <w:pPr>
              <w:spacing w:line="340" w:lineRule="exact"/>
              <w:jc w:val="left"/>
              <w:rPr>
                <w:rFonts w:ascii="宋体" w:hAnsi="宋体"/>
                <w:color w:val="000000"/>
                <w:kern w:val="0"/>
                <w:szCs w:val="21"/>
              </w:rPr>
            </w:pPr>
            <w:r>
              <w:rPr>
                <w:rFonts w:hint="eastAsia" w:ascii="宋体" w:hAnsi="宋体"/>
                <w:color w:val="000000"/>
                <w:kern w:val="0"/>
                <w:szCs w:val="21"/>
              </w:rPr>
              <w:t>提供合法有效的法定代表人身份证明和授权委托书</w:t>
            </w:r>
          </w:p>
        </w:tc>
        <w:tc>
          <w:tcPr>
            <w:tcW w:w="4253" w:type="dxa"/>
            <w:noWrap w:val="0"/>
            <w:vAlign w:val="center"/>
          </w:tcPr>
          <w:p>
            <w:pPr>
              <w:spacing w:line="340" w:lineRule="exact"/>
              <w:jc w:val="left"/>
              <w:rPr>
                <w:rFonts w:ascii="宋体" w:hAnsi="宋体"/>
                <w:color w:val="000000"/>
                <w:kern w:val="0"/>
                <w:szCs w:val="21"/>
              </w:rPr>
            </w:pPr>
            <w:r>
              <w:rPr>
                <w:rFonts w:hint="eastAsia" w:ascii="宋体" w:hAnsi="宋体"/>
                <w:color w:val="000000"/>
                <w:kern w:val="0"/>
                <w:szCs w:val="18"/>
              </w:rPr>
              <w:t>按照招标文件</w:t>
            </w:r>
            <w:r>
              <w:rPr>
                <w:rFonts w:hint="eastAsia" w:ascii="宋体" w:hAnsi="宋体"/>
                <w:color w:val="000000"/>
                <w:kern w:val="0"/>
                <w:szCs w:val="21"/>
              </w:rPr>
              <w:t>示范格式1.3和1.4提供证明文件。</w:t>
            </w:r>
            <w:r>
              <w:rPr>
                <w:rFonts w:hint="eastAsia" w:ascii="宋体" w:hAnsi="宋体"/>
                <w:b/>
                <w:color w:val="000000"/>
                <w:kern w:val="0"/>
                <w:szCs w:val="21"/>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51" w:type="dxa"/>
            <w:noWrap w:val="0"/>
            <w:vAlign w:val="center"/>
          </w:tcPr>
          <w:p>
            <w:pPr>
              <w:jc w:val="center"/>
              <w:rPr>
                <w:rFonts w:hint="eastAsia" w:ascii="宋体" w:hAnsi="宋体"/>
                <w:szCs w:val="21"/>
              </w:rPr>
            </w:pPr>
            <w:r>
              <w:rPr>
                <w:rFonts w:hint="eastAsia" w:ascii="宋体" w:hAnsi="宋体"/>
                <w:szCs w:val="21"/>
              </w:rPr>
              <w:t>6</w:t>
            </w:r>
          </w:p>
        </w:tc>
        <w:tc>
          <w:tcPr>
            <w:tcW w:w="3969" w:type="dxa"/>
            <w:noWrap w:val="0"/>
            <w:vAlign w:val="center"/>
          </w:tcPr>
          <w:p>
            <w:pPr>
              <w:spacing w:line="280" w:lineRule="exact"/>
              <w:jc w:val="left"/>
              <w:rPr>
                <w:rFonts w:hint="eastAsia" w:ascii="宋体" w:hAnsi="宋体"/>
                <w:szCs w:val="21"/>
              </w:rPr>
            </w:pPr>
            <w:r>
              <w:rPr>
                <w:rFonts w:hint="eastAsia" w:ascii="宋体" w:hAnsi="宋体"/>
                <w:szCs w:val="21"/>
              </w:rPr>
              <w:t>不得存在被工商行政管理机关在全国企业信用信息公示系统中列入严重违法失信企业名单的情形</w:t>
            </w:r>
          </w:p>
        </w:tc>
        <w:tc>
          <w:tcPr>
            <w:tcW w:w="4253" w:type="dxa"/>
            <w:noWrap w:val="0"/>
            <w:vAlign w:val="center"/>
          </w:tcPr>
          <w:p>
            <w:pPr>
              <w:spacing w:line="280" w:lineRule="exact"/>
              <w:jc w:val="left"/>
              <w:rPr>
                <w:rFonts w:ascii="宋体" w:hAnsi="宋体"/>
                <w:szCs w:val="21"/>
              </w:rPr>
            </w:pPr>
            <w:r>
              <w:rPr>
                <w:rFonts w:hint="eastAsia" w:ascii="宋体" w:hAnsi="宋体"/>
                <w:szCs w:val="21"/>
              </w:rPr>
              <w:t>由招标人在评标前，查询投标人是否被工商行政管理机关在全国企业信用信息公示系统中列入严重违法失信企业名单，若查询发现存在该情形的，将相应网页截图（包括列入原因、列入日期、查询日期等信息）并提交评委签字确认，其资格后审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1" w:type="dxa"/>
            <w:noWrap w:val="0"/>
            <w:vAlign w:val="center"/>
          </w:tcPr>
          <w:p>
            <w:pPr>
              <w:jc w:val="center"/>
              <w:rPr>
                <w:rFonts w:hint="eastAsia" w:ascii="宋体" w:hAnsi="宋体"/>
                <w:szCs w:val="21"/>
              </w:rPr>
            </w:pPr>
            <w:r>
              <w:rPr>
                <w:rFonts w:hint="eastAsia" w:ascii="宋体" w:hAnsi="宋体"/>
                <w:szCs w:val="21"/>
              </w:rPr>
              <w:t>7</w:t>
            </w:r>
          </w:p>
        </w:tc>
        <w:tc>
          <w:tcPr>
            <w:tcW w:w="3969" w:type="dxa"/>
            <w:noWrap w:val="0"/>
            <w:vAlign w:val="center"/>
          </w:tcPr>
          <w:p>
            <w:pPr>
              <w:spacing w:line="280" w:lineRule="exact"/>
              <w:jc w:val="left"/>
              <w:rPr>
                <w:rFonts w:hint="eastAsia" w:ascii="宋体" w:hAnsi="宋体"/>
                <w:szCs w:val="21"/>
              </w:rPr>
            </w:pPr>
            <w:r>
              <w:rPr>
                <w:rFonts w:hint="eastAsia" w:ascii="宋体" w:hAnsi="宋体"/>
                <w:color w:val="000000"/>
                <w:kern w:val="0"/>
                <w:szCs w:val="21"/>
              </w:rPr>
              <w:t>不得存在被最高人民法院在“信用中国”网站（www.creditchina.gov.cn）</w:t>
            </w:r>
            <w:r>
              <w:rPr>
                <w:rFonts w:hint="eastAsia" w:ascii="宋体" w:hAnsi="宋体" w:cs="宋体"/>
                <w:color w:val="000000"/>
                <w:szCs w:val="21"/>
              </w:rPr>
              <w:t>列入失信被执行人、重大税收违法案件当事人名单</w:t>
            </w:r>
          </w:p>
        </w:tc>
        <w:tc>
          <w:tcPr>
            <w:tcW w:w="4253" w:type="dxa"/>
            <w:noWrap w:val="0"/>
            <w:vAlign w:val="center"/>
          </w:tcPr>
          <w:p>
            <w:pPr>
              <w:spacing w:line="280" w:lineRule="exact"/>
              <w:jc w:val="left"/>
              <w:rPr>
                <w:rFonts w:hint="eastAsia" w:ascii="宋体" w:hAnsi="宋体"/>
                <w:szCs w:val="21"/>
              </w:rPr>
            </w:pPr>
            <w:r>
              <w:rPr>
                <w:rFonts w:hint="eastAsia" w:ascii="宋体" w:hAnsi="宋体"/>
                <w:szCs w:val="21"/>
              </w:rPr>
              <w:t>由招标人在评标前，查询投标人是否被最高人民法院在“信用中国”网站列入失信被执行人名单，若查询发现存在该情形的，将相应网页截图（包括列入原因、列入日期、查询日期等信息）并提交评委签字确认，其资格后审不合格</w:t>
            </w:r>
          </w:p>
        </w:tc>
      </w:tr>
    </w:tbl>
    <w:p>
      <w:pPr>
        <w:widowControl/>
        <w:snapToGrid w:val="0"/>
        <w:spacing w:line="460" w:lineRule="exact"/>
        <w:ind w:firstLine="422" w:firstLineChars="200"/>
        <w:jc w:val="left"/>
        <w:rPr>
          <w:rFonts w:ascii="宋体" w:hAnsi="宋体"/>
          <w:b/>
          <w:color w:val="000000"/>
          <w:kern w:val="0"/>
          <w:szCs w:val="21"/>
        </w:rPr>
      </w:pPr>
      <w:r>
        <w:rPr>
          <w:rFonts w:hint="eastAsia" w:ascii="宋体" w:hAnsi="宋体"/>
          <w:b/>
          <w:color w:val="000000"/>
          <w:kern w:val="0"/>
          <w:szCs w:val="21"/>
        </w:rPr>
        <w:t>说明：上述各项如有虚假一经发现，将取消其资格后审合格资格；如已中标的，将取消中标人资格，对招标人造成损失的依法赔偿，并保留追究其法律责任的权利。</w:t>
      </w:r>
    </w:p>
    <w:p>
      <w:pPr>
        <w:spacing w:line="480" w:lineRule="exact"/>
        <w:jc w:val="left"/>
        <w:rPr>
          <w:rFonts w:hint="eastAsia" w:ascii="宋体" w:hAnsi="宋体"/>
          <w:bCs/>
          <w:color w:val="000000"/>
          <w:szCs w:val="21"/>
        </w:rPr>
      </w:pPr>
      <w:r>
        <w:rPr>
          <w:rFonts w:hint="eastAsia" w:ascii="宋体" w:hAnsi="宋体"/>
          <w:bCs/>
          <w:color w:val="000000"/>
          <w:szCs w:val="21"/>
        </w:rPr>
        <w:t>12.2评标办法</w:t>
      </w:r>
    </w:p>
    <w:p>
      <w:pPr>
        <w:spacing w:line="480" w:lineRule="exact"/>
        <w:ind w:firstLine="420" w:firstLineChars="200"/>
        <w:jc w:val="left"/>
        <w:rPr>
          <w:rFonts w:hint="eastAsia"/>
        </w:rPr>
      </w:pPr>
      <w:r>
        <w:rPr>
          <w:rFonts w:hint="eastAsia" w:ascii="宋体" w:hAnsi="宋体"/>
          <w:bCs/>
          <w:color w:val="000000"/>
          <w:szCs w:val="21"/>
          <w:lang w:val="zh-TW"/>
        </w:rPr>
        <w:t>该项目采用</w:t>
      </w:r>
      <w:r>
        <w:rPr>
          <w:rFonts w:hint="eastAsia" w:ascii="宋体" w:hAnsi="宋体"/>
          <w:b/>
          <w:color w:val="000000"/>
          <w:szCs w:val="21"/>
          <w:lang w:val="zh-TW"/>
        </w:rPr>
        <w:t>经评审的最低投标价法</w:t>
      </w:r>
      <w:r>
        <w:rPr>
          <w:rFonts w:hint="eastAsia" w:ascii="宋体" w:hAnsi="宋体"/>
          <w:b/>
          <w:bCs/>
          <w:color w:val="000000"/>
          <w:szCs w:val="21"/>
          <w:lang w:val="zh-TW"/>
        </w:rPr>
        <w:t>。</w:t>
      </w:r>
      <w:r>
        <w:rPr>
          <w:rFonts w:hint="eastAsia" w:ascii="宋体" w:hAnsi="宋体"/>
          <w:color w:val="000000"/>
          <w:szCs w:val="21"/>
          <w:lang w:val="zh-TW"/>
        </w:rPr>
        <w:t>若出现多家有效投标报价最低价相同，则以招标人抽签确定排序。</w:t>
      </w:r>
    </w:p>
    <w:p>
      <w:pPr>
        <w:widowControl/>
        <w:snapToGrid w:val="0"/>
        <w:spacing w:line="460" w:lineRule="exact"/>
        <w:ind w:firstLine="422" w:firstLineChars="200"/>
        <w:jc w:val="left"/>
        <w:rPr>
          <w:rFonts w:ascii="宋体" w:hAnsi="宋体"/>
          <w:b/>
          <w:color w:val="000000"/>
          <w:kern w:val="0"/>
          <w:szCs w:val="21"/>
        </w:rPr>
      </w:pPr>
      <w:r>
        <w:rPr>
          <w:rFonts w:hint="eastAsia" w:ascii="宋体" w:hAnsi="宋体"/>
          <w:b/>
          <w:color w:val="000000"/>
          <w:kern w:val="0"/>
          <w:szCs w:val="21"/>
        </w:rPr>
        <w:t>13、</w:t>
      </w:r>
      <w:r>
        <w:rPr>
          <w:rFonts w:ascii="宋体" w:hAnsi="宋体"/>
          <w:b/>
          <w:color w:val="000000"/>
          <w:kern w:val="0"/>
          <w:szCs w:val="21"/>
        </w:rPr>
        <w:t>联系方式</w:t>
      </w:r>
    </w:p>
    <w:p>
      <w:pPr>
        <w:spacing w:line="480" w:lineRule="exact"/>
        <w:ind w:firstLine="420" w:firstLineChars="200"/>
        <w:jc w:val="left"/>
        <w:rPr>
          <w:rFonts w:ascii="宋体" w:hAnsi="宋体"/>
          <w:color w:val="000000"/>
          <w:szCs w:val="28"/>
        </w:rPr>
      </w:pPr>
      <w:r>
        <w:rPr>
          <w:rFonts w:hint="eastAsia" w:ascii="宋体" w:hAnsi="宋体"/>
          <w:color w:val="000000"/>
          <w:szCs w:val="28"/>
        </w:rPr>
        <w:t>招标人：江苏天源建设集团有限公司</w:t>
      </w:r>
    </w:p>
    <w:p>
      <w:pPr>
        <w:spacing w:line="480" w:lineRule="exact"/>
        <w:ind w:firstLine="420" w:firstLineChars="200"/>
        <w:jc w:val="left"/>
        <w:rPr>
          <w:rFonts w:ascii="宋体" w:hAnsi="宋体"/>
          <w:color w:val="000000"/>
          <w:szCs w:val="28"/>
        </w:rPr>
      </w:pPr>
      <w:r>
        <w:rPr>
          <w:rFonts w:hint="eastAsia" w:ascii="宋体" w:hAnsi="宋体"/>
          <w:color w:val="000000"/>
          <w:szCs w:val="28"/>
        </w:rPr>
        <w:t>地址：盱眙县淮河北路295号</w:t>
      </w:r>
    </w:p>
    <w:p>
      <w:pPr>
        <w:spacing w:line="480" w:lineRule="exact"/>
        <w:ind w:firstLine="420" w:firstLineChars="200"/>
        <w:jc w:val="left"/>
        <w:rPr>
          <w:rFonts w:hint="eastAsia"/>
          <w:highlight w:val="white"/>
        </w:rPr>
      </w:pPr>
      <w:r>
        <w:rPr>
          <w:rFonts w:hint="eastAsia" w:ascii="宋体" w:hAnsi="宋体"/>
          <w:color w:val="000000"/>
          <w:szCs w:val="28"/>
        </w:rPr>
        <w:t>联系人：杨婷婷      电话：13915177051</w:t>
      </w:r>
    </w:p>
    <w:p>
      <w:pPr>
        <w:pStyle w:val="2"/>
        <w:rPr>
          <w:rFonts w:hint="eastAsia"/>
          <w:highlight w:val="white"/>
        </w:rPr>
      </w:pPr>
    </w:p>
    <w:p>
      <w:pPr>
        <w:pStyle w:val="2"/>
        <w:ind w:firstLine="0"/>
        <w:rPr>
          <w:rFonts w:hint="eastAsia"/>
          <w:highlight w:val="white"/>
        </w:rPr>
      </w:pPr>
    </w:p>
    <w:p>
      <w:pPr>
        <w:pStyle w:val="2"/>
        <w:ind w:firstLine="0"/>
        <w:rPr>
          <w:rFonts w:hint="eastAsia"/>
          <w:highlight w:val="white"/>
        </w:rPr>
      </w:pPr>
    </w:p>
    <w:p>
      <w:pPr>
        <w:pStyle w:val="2"/>
        <w:ind w:firstLine="0"/>
        <w:rPr>
          <w:rFonts w:hint="eastAsia"/>
          <w:highlight w:val="white"/>
        </w:rPr>
      </w:pPr>
    </w:p>
    <w:p>
      <w:pPr>
        <w:pStyle w:val="2"/>
        <w:ind w:firstLine="0"/>
        <w:rPr>
          <w:rFonts w:hint="eastAsia"/>
          <w:highlight w:val="white"/>
        </w:rPr>
      </w:pPr>
    </w:p>
    <w:p>
      <w:pPr>
        <w:pStyle w:val="2"/>
        <w:ind w:firstLine="0"/>
        <w:rPr>
          <w:rFonts w:hint="eastAsia"/>
          <w:highlight w:val="whit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5FE42"/>
    <w:multiLevelType w:val="singleLevel"/>
    <w:tmpl w:val="B675FE42"/>
    <w:lvl w:ilvl="0" w:tentative="0">
      <w:start w:val="1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0OThiNTM1NWI3N2VjYzM3NTUzZGMyYzk3NDVmNTIifQ=="/>
  </w:docVars>
  <w:rsids>
    <w:rsidRoot w:val="306C7209"/>
    <w:rsid w:val="21C018BB"/>
    <w:rsid w:val="30247F43"/>
    <w:rsid w:val="306C7209"/>
    <w:rsid w:val="38F53BB2"/>
    <w:rsid w:val="704158A8"/>
    <w:rsid w:val="716C3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合同正文"/>
    <w:basedOn w:val="1"/>
    <w:qFormat/>
    <w:locked/>
    <w:uiPriority w:val="0"/>
    <w:pPr>
      <w:spacing w:line="560" w:lineRule="exact"/>
      <w:ind w:right="141" w:rightChars="67" w:firstLine="570"/>
    </w:pPr>
    <w:rPr>
      <w:rFonts w:ascii="仿宋" w:hAnsi="仿宋" w:cs="宋体"/>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2023-07-20T07:08:00Z</dcterms:created>
  <dc:creator>Administrator</dc:creator>
  <cp:lastModifiedBy>Administrator</cp:lastModifiedBy>
  <cp:lastPrinted>2023-07-20T07:09:00Z</cp:lastPrinted>
  <dcterms:modified xsi:type="dcterms:W3CDTF">2023-07-28T01:38:50Z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366B03C98C0547009815F26EF3993E8B_11</vt:lpwstr>
  </property>
</Properties>
</file>